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苏南龙湖常州恐龙园西项目一组团桩基及一组团二组团基坑支护工程0#柴油</w:t>
      </w:r>
      <w:bookmarkStart w:id="0" w:name="_GoBack"/>
      <w:bookmarkEnd w:id="0"/>
      <w:r>
        <w:rPr>
          <w:rFonts w:hint="eastAsia" w:ascii="宋体" w:hAnsi="宋体" w:eastAsia="宋体" w:cs="宋体"/>
          <w:sz w:val="36"/>
          <w:szCs w:val="36"/>
          <w:lang w:val="en-US" w:eastAsia="zh-CN"/>
        </w:rPr>
        <w:t>招标</w:t>
      </w:r>
    </w:p>
    <w:p>
      <w:pPr>
        <w:numPr>
          <w:ilvl w:val="0"/>
          <w:numId w:val="1"/>
        </w:numPr>
        <w:bidi w:val="0"/>
        <w:rPr>
          <w:rFonts w:hint="eastAsia" w:ascii="宋体" w:hAnsi="宋体" w:eastAsia="宋体" w:cs="宋体"/>
          <w:sz w:val="28"/>
          <w:szCs w:val="28"/>
        </w:rPr>
      </w:pPr>
      <w:r>
        <w:rPr>
          <w:rFonts w:hint="eastAsia" w:ascii="宋体" w:hAnsi="宋体" w:eastAsia="宋体" w:cs="宋体"/>
          <w:sz w:val="28"/>
          <w:szCs w:val="28"/>
        </w:rPr>
        <w:t>招标项目简介</w:t>
      </w:r>
    </w:p>
    <w:p>
      <w:pPr>
        <w:adjustRightInd w:val="0"/>
        <w:snapToGrid w:val="0"/>
        <w:spacing w:before="156" w:beforeLines="50" w:after="156" w:afterLines="5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苏南龙湖常州恐龙园西项目一组团桩基及一组团二组团基坑支护工程</w:t>
      </w:r>
      <w:r>
        <w:rPr>
          <w:rFonts w:hint="eastAsia" w:ascii="宋体" w:hAnsi="宋体" w:eastAsia="宋体" w:cs="宋体"/>
          <w:sz w:val="22"/>
          <w:szCs w:val="22"/>
          <w:lang w:val="en-US" w:eastAsia="zh-CN"/>
        </w:rPr>
        <w:t>，建设单位为</w:t>
      </w:r>
      <w:r>
        <w:rPr>
          <w:rFonts w:hint="eastAsia" w:asciiTheme="minorEastAsia" w:hAnsiTheme="minorEastAsia" w:eastAsiaTheme="minorEastAsia" w:cstheme="minorEastAsia"/>
          <w:sz w:val="22"/>
          <w:szCs w:val="22"/>
          <w:u w:val="none"/>
        </w:rPr>
        <w:t>常</w:t>
      </w:r>
      <w:r>
        <w:rPr>
          <w:rFonts w:hint="eastAsia" w:ascii="宋体" w:hAnsi="宋体" w:eastAsia="宋体" w:cs="宋体"/>
          <w:sz w:val="22"/>
          <w:szCs w:val="22"/>
          <w:lang w:val="en-US" w:eastAsia="zh-CN"/>
        </w:rPr>
        <w:t>州市嘉信置业有限公司，该工程桩基及基坑支护承包方为江苏长江机械化基础工程有限公司，项目已具备施工条件，现对该项目的0#柴油供应进行公开招标。</w:t>
      </w:r>
    </w:p>
    <w:p>
      <w:pPr>
        <w:numPr>
          <w:ilvl w:val="0"/>
          <w:numId w:val="1"/>
        </w:numPr>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项目概况与招标范围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lang w:val="en-US" w:eastAsia="zh-CN"/>
        </w:rPr>
        <w:t>2.1招标范围：0#柴油</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955"/>
        <w:gridCol w:w="2157"/>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序号</w:t>
            </w:r>
          </w:p>
        </w:tc>
        <w:tc>
          <w:tcPr>
            <w:tcW w:w="195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工作内容</w:t>
            </w:r>
          </w:p>
        </w:tc>
        <w:tc>
          <w:tcPr>
            <w:tcW w:w="215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暂定工程量</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单位</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195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2"/>
                <w:szCs w:val="22"/>
                <w:vertAlign w:val="baseline"/>
                <w:lang w:val="en-US" w:eastAsia="zh-CN"/>
              </w:rPr>
            </w:pPr>
            <w:r>
              <w:rPr>
                <w:rFonts w:hint="eastAsia" w:ascii="宋体" w:hAnsi="宋体" w:eastAsia="宋体" w:cs="宋体"/>
                <w:sz w:val="22"/>
                <w:szCs w:val="22"/>
                <w:lang w:val="en-US" w:eastAsia="zh-CN"/>
              </w:rPr>
              <w:t>0#</w:t>
            </w:r>
            <w:r>
              <w:rPr>
                <w:rFonts w:hint="eastAsia" w:ascii="宋体" w:hAnsi="宋体" w:eastAsia="宋体" w:cs="宋体"/>
                <w:sz w:val="22"/>
                <w:szCs w:val="22"/>
                <w:vertAlign w:val="baseline"/>
                <w:lang w:val="en-US" w:eastAsia="zh-CN"/>
              </w:rPr>
              <w:t xml:space="preserve">柴油 </w:t>
            </w:r>
          </w:p>
        </w:tc>
        <w:tc>
          <w:tcPr>
            <w:tcW w:w="215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100000</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升</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vertAlign w:val="baseline"/>
                <w:lang w:val="en-US" w:eastAsia="zh-CN"/>
              </w:rPr>
            </w:pPr>
          </w:p>
        </w:tc>
        <w:tc>
          <w:tcPr>
            <w:tcW w:w="19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 xml:space="preserve"> </w:t>
            </w:r>
          </w:p>
        </w:tc>
        <w:tc>
          <w:tcPr>
            <w:tcW w:w="215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sz w:val="22"/>
                <w:szCs w:val="22"/>
                <w:vertAlign w:val="baseline"/>
                <w:lang w:val="en-US" w:eastAsia="zh-CN"/>
              </w:rPr>
            </w:pPr>
          </w:p>
        </w:tc>
        <w:tc>
          <w:tcPr>
            <w:tcW w:w="170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vertAlign w:val="baseline"/>
                <w:lang w:val="en-US" w:eastAsia="zh-CN"/>
              </w:rPr>
            </w:pP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 xml:space="preserve">                                                                                                                                                                                                                                                                                                                                                                                                                                                                                                                  </w:t>
      </w:r>
    </w:p>
    <w:p>
      <w:pPr>
        <w:numPr>
          <w:ilvl w:val="0"/>
          <w:numId w:val="2"/>
        </w:numPr>
        <w:spacing w:line="54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2.2项目地点：江苏省常州市新北区巫山路西侧，老澡港河东侧，汉江路北侧，珠江路南侧。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2.3工期要求：严格按照发包人约定的工期内供应。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2.4 现场踏勘联系人：顾工  13301510562</w:t>
      </w:r>
    </w:p>
    <w:p>
      <w:pPr>
        <w:numPr>
          <w:ilvl w:val="0"/>
          <w:numId w:val="0"/>
        </w:numPr>
        <w:bidi w:val="0"/>
        <w:rPr>
          <w:rFonts w:hint="eastAsia" w:ascii="宋体" w:hAnsi="宋体" w:eastAsia="宋体" w:cs="宋体"/>
          <w:sz w:val="28"/>
          <w:szCs w:val="28"/>
        </w:rPr>
      </w:pPr>
      <w:r>
        <w:rPr>
          <w:rFonts w:hint="eastAsia" w:ascii="宋体" w:hAnsi="宋体" w:eastAsia="宋体" w:cs="宋体"/>
          <w:sz w:val="28"/>
          <w:szCs w:val="28"/>
          <w:lang w:val="en-US" w:eastAsia="zh-CN"/>
        </w:rPr>
        <w:t>3、投标人资格要求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3.1 具有独立订立合同的能力，具有相应的劳务分包资质；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3.2 未处于被责令停业、投标资格被取消或者财产被接管、冻结和破产状态；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3.3 企业没有因骗取中标或者严重违约以及发生重大工程质量、安全生产事故等违法违规问题，被有关部门暂停投标资格并在暂停期内的；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3.4所有投标单位须为中国煤炭地质总局入库供应商，否则投标无效，做废标处理。</w:t>
      </w:r>
    </w:p>
    <w:p>
      <w:pPr>
        <w:numPr>
          <w:ilvl w:val="0"/>
          <w:numId w:val="0"/>
        </w:numPr>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4、评标办法</w:t>
      </w:r>
    </w:p>
    <w:p>
      <w:pPr>
        <w:numPr>
          <w:ilvl w:val="0"/>
          <w:numId w:val="0"/>
        </w:numPr>
        <w:bidi w:val="0"/>
        <w:rPr>
          <w:rFonts w:hint="eastAsia" w:ascii="宋体" w:hAnsi="宋体" w:eastAsia="宋体" w:cs="宋体"/>
          <w:sz w:val="32"/>
          <w:szCs w:val="32"/>
        </w:rPr>
      </w:pPr>
      <w:r>
        <w:rPr>
          <w:rFonts w:hint="eastAsia" w:ascii="宋体" w:hAnsi="宋体" w:eastAsia="宋体" w:cs="宋体"/>
          <w:sz w:val="22"/>
          <w:szCs w:val="22"/>
          <w:lang w:val="en-US" w:eastAsia="zh-CN"/>
        </w:rPr>
        <w:t>合理低价中标（招标人内部开标，不另行通知）</w:t>
      </w:r>
    </w:p>
    <w:p>
      <w:pPr>
        <w:numPr>
          <w:ilvl w:val="0"/>
          <w:numId w:val="0"/>
        </w:numPr>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5、投标文件的递交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5.1</w:t>
      </w:r>
      <w:r>
        <w:rPr>
          <w:rFonts w:hint="eastAsia" w:ascii="宋体" w:hAnsi="宋体" w:eastAsia="宋体" w:cs="宋体"/>
          <w:sz w:val="22"/>
          <w:szCs w:val="22"/>
          <w:lang w:val="en-US" w:eastAsia="zh-CN"/>
        </w:rPr>
        <w:fldChar w:fldCharType="begin"/>
      </w:r>
      <w:r>
        <w:rPr>
          <w:rFonts w:hint="eastAsia" w:ascii="宋体" w:hAnsi="宋体" w:eastAsia="宋体" w:cs="宋体"/>
          <w:sz w:val="22"/>
          <w:szCs w:val="22"/>
          <w:lang w:val="en-US" w:eastAsia="zh-CN"/>
        </w:rPr>
        <w:instrText xml:space="preserve"> HYPERLINK "mailto:5.1递交投标文件截止时间为2019年4月12日上午9时00分，盖章扫描件发至cjgszbzy@163.com" </w:instrText>
      </w:r>
      <w:r>
        <w:rPr>
          <w:rFonts w:hint="eastAsia" w:ascii="宋体" w:hAnsi="宋体" w:eastAsia="宋体" w:cs="宋体"/>
          <w:sz w:val="22"/>
          <w:szCs w:val="22"/>
          <w:lang w:val="en-US" w:eastAsia="zh-CN"/>
        </w:rPr>
        <w:fldChar w:fldCharType="separate"/>
      </w:r>
      <w:r>
        <w:rPr>
          <w:rFonts w:hint="eastAsia" w:ascii="宋体" w:hAnsi="宋体" w:eastAsia="宋体" w:cs="宋体"/>
          <w:sz w:val="22"/>
          <w:szCs w:val="22"/>
          <w:lang w:val="en-US" w:eastAsia="zh-CN"/>
        </w:rPr>
        <w:t>递交投标文件截止时间为2019年9月3日上午10时00分，盖章扫描件发至jscjzbzy@163.com</w:t>
      </w:r>
      <w:r>
        <w:rPr>
          <w:rFonts w:hint="eastAsia" w:ascii="宋体" w:hAnsi="宋体" w:eastAsia="宋体" w:cs="宋体"/>
          <w:sz w:val="22"/>
          <w:szCs w:val="22"/>
          <w:lang w:val="en-US" w:eastAsia="zh-CN"/>
        </w:rPr>
        <w:fldChar w:fldCharType="end"/>
      </w:r>
      <w:r>
        <w:rPr>
          <w:rFonts w:hint="eastAsia" w:ascii="宋体" w:hAnsi="宋体" w:eastAsia="宋体" w:cs="宋体"/>
          <w:sz w:val="22"/>
          <w:szCs w:val="2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5.2逾期送达或者未送达指定地点的投标文件，招标人不予受理。</w:t>
      </w:r>
    </w:p>
    <w:p>
      <w:pPr>
        <w:numPr>
          <w:ilvl w:val="0"/>
          <w:numId w:val="0"/>
        </w:numPr>
        <w:bidi w:val="0"/>
        <w:rPr>
          <w:rFonts w:hint="eastAsia" w:ascii="宋体" w:hAnsi="宋体" w:eastAsia="宋体" w:cs="宋体"/>
          <w:sz w:val="28"/>
          <w:szCs w:val="28"/>
        </w:rPr>
      </w:pPr>
      <w:r>
        <w:rPr>
          <w:rFonts w:hint="eastAsia" w:ascii="宋体" w:hAnsi="宋体" w:eastAsia="宋体" w:cs="宋体"/>
          <w:sz w:val="28"/>
          <w:szCs w:val="28"/>
          <w:lang w:val="en-US" w:eastAsia="zh-CN"/>
        </w:rPr>
        <w:t>6、联系方式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招 标 人：江苏长江机械化基础工程有限公司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地 址：南京市栖霞区尧新大道5号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招标联系人：张玉芳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电话：18360348356</w:t>
      </w:r>
    </w:p>
    <w:p>
      <w:pPr>
        <w:numPr>
          <w:ilvl w:val="0"/>
          <w:numId w:val="0"/>
        </w:numPr>
        <w:bidi w:val="0"/>
        <w:rPr>
          <w:rFonts w:hint="eastAsia" w:ascii="宋体" w:hAnsi="宋体" w:eastAsia="宋体" w:cs="宋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CC836"/>
    <w:multiLevelType w:val="singleLevel"/>
    <w:tmpl w:val="206CC836"/>
    <w:lvl w:ilvl="0" w:tentative="0">
      <w:start w:val="1"/>
      <w:numFmt w:val="decimal"/>
      <w:suff w:val="space"/>
      <w:lvlText w:val="%1."/>
      <w:lvlJc w:val="left"/>
    </w:lvl>
  </w:abstractNum>
  <w:abstractNum w:abstractNumId="1">
    <w:nsid w:val="6D017E2E"/>
    <w:multiLevelType w:val="multilevel"/>
    <w:tmpl w:val="6D017E2E"/>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6A185D"/>
    <w:rsid w:val="05D36A3C"/>
    <w:rsid w:val="062F073D"/>
    <w:rsid w:val="0F6A185D"/>
    <w:rsid w:val="1B4D42C1"/>
    <w:rsid w:val="2D3A47C2"/>
    <w:rsid w:val="374B4741"/>
    <w:rsid w:val="46954930"/>
    <w:rsid w:val="50F41740"/>
    <w:rsid w:val="5A86269A"/>
    <w:rsid w:val="5FAA2DE1"/>
    <w:rsid w:val="69986671"/>
    <w:rsid w:val="6C6D7A0E"/>
    <w:rsid w:val="6E936175"/>
    <w:rsid w:val="6EC655D3"/>
    <w:rsid w:val="74EF6FD8"/>
    <w:rsid w:val="7D0C3F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2019-06-18T06:35:00Z</dcterms:created>
  <dc:creator>asus</dc:creator>
  <cp:lastModifiedBy>win10</cp:lastModifiedBy>
  <dcterms:modified xsi:type="dcterms:W3CDTF">2019-09-02T05:58:06Z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