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钢材采购招标文件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spacing w:before="240"/>
        <w:jc w:val="both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南京市NO.2019G36地块项目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桩基工程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lang w:eastAsia="zh-CN"/>
        </w:rPr>
        <w:t>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钢材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12939"/>
      <w:bookmarkStart w:id="2" w:name="_Toc397928540"/>
      <w:bookmarkStart w:id="3" w:name="_Toc387526272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钢材采购（钢材约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1600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吨，具体以建设单位下发正式桩基施工图为准）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南京栖霞区尧化门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（施工场地内）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273"/>
      <w:bookmarkStart w:id="7" w:name="_Toc387526365"/>
      <w:bookmarkStart w:id="8" w:name="_Toc20597"/>
      <w:bookmarkStart w:id="9" w:name="_Toc397928541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资质条件：投标企业必须是具有独立法人资格的钢材经销商。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275"/>
      <w:bookmarkStart w:id="12" w:name="_Toc397928542"/>
      <w:bookmarkStart w:id="13" w:name="_Toc387526171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0068"/>
      <w:bookmarkStart w:id="17" w:name="_Toc387526370"/>
      <w:bookmarkStart w:id="18" w:name="_Toc387526278"/>
      <w:bookmarkStart w:id="19" w:name="_Toc397928544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7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</w:t>
      </w:r>
      <w:r>
        <w:rPr>
          <w:rStyle w:val="11"/>
          <w:rFonts w:hint="eastAsia"/>
          <w:lang w:val="en-US" w:eastAsia="zh-CN" w:bidi="ar"/>
        </w:rPr>
        <w:t>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279"/>
      <w:bookmarkStart w:id="22" w:name="_Toc387526371"/>
      <w:bookmarkStart w:id="23" w:name="_Toc13051"/>
      <w:bookmarkStart w:id="24" w:name="_Toc397928545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11155"/>
      <w:bookmarkStart w:id="27" w:name="_Toc387526280"/>
      <w:bookmarkStart w:id="28" w:name="_Toc397928546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025-68752138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517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871"/>
        <w:gridCol w:w="2515"/>
        <w:gridCol w:w="1260"/>
        <w:gridCol w:w="1654"/>
        <w:gridCol w:w="510"/>
        <w:gridCol w:w="2156"/>
        <w:gridCol w:w="42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1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南京市NO.2019G36地块项目桩基工程钢材采购报价单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1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工程地址：南京尧化门（施工场地内）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暂定供货量（结算以实际供货为准）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品牌要求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采购报价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A地块钢材</w:t>
            </w:r>
          </w:p>
        </w:tc>
        <w:tc>
          <w:tcPr>
            <w:tcW w:w="2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各规格螺纹钢，高线、盘螺等以现场使用情况为准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沙钢、永钢、鞍钢、马钢、中天、申特、南钢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（上/下）    浮      元/t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以南京“我的钢铁网”报货当日同品牌同规格第一个网价上/下浮模式计价，上述价格含运费、卸货、发票（一票制增值税专票税率13%）。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B地块钢材</w:t>
            </w:r>
          </w:p>
        </w:tc>
        <w:tc>
          <w:tcPr>
            <w:tcW w:w="2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南钢、永钢、沙钢、唐钢、宝钢、马钢、萍钢（不得使用分厂）；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（上/下）     浮      元/t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以南京“我的钢铁网”报货当日同品牌同规格第一个网价上/下浮模式计价，上述价格含运费、卸货、发票（一票制增值税专票税率13%）。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418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1、付款方式：每批次钢材货到工地后7天付款，如延期付款，则从第8天开始供方向需方收取每天2元/t的利息。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2、上述单价含运卸费、货款、税金等；(利息支付时也需提供增值税专用发票）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3、需方订货后，供方需按需方要求的品牌、产地、</w:t>
            </w:r>
            <w:bookmarkStart w:id="31" w:name="_GoBack"/>
            <w:bookmarkEnd w:id="3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规格及数量48小时内供货结束。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4、供方需向需方提供合规的增值税专用发票，发票税率为13% 。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钢材品牌范围为：如上表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6、请将此报价单于2019年9月30日17:00前盖章扫描发送至jscjzbzy@163.com，联系人：杨燕，联系电话：025-68752138。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期：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 9月    日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1B30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34E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22605E1"/>
    <w:rsid w:val="06C42BA7"/>
    <w:rsid w:val="0B6E2797"/>
    <w:rsid w:val="0C0D58A9"/>
    <w:rsid w:val="0C7E5160"/>
    <w:rsid w:val="0DC87E47"/>
    <w:rsid w:val="0DD11D23"/>
    <w:rsid w:val="11846E99"/>
    <w:rsid w:val="124E0BC8"/>
    <w:rsid w:val="1A98100D"/>
    <w:rsid w:val="1D3E31B9"/>
    <w:rsid w:val="1DA7712C"/>
    <w:rsid w:val="1DF43A1D"/>
    <w:rsid w:val="228A5CB3"/>
    <w:rsid w:val="26732391"/>
    <w:rsid w:val="274E3E4F"/>
    <w:rsid w:val="2A1D2CCA"/>
    <w:rsid w:val="2B872E24"/>
    <w:rsid w:val="2C1D1A64"/>
    <w:rsid w:val="2D222269"/>
    <w:rsid w:val="2F6A1F2C"/>
    <w:rsid w:val="30F91BE4"/>
    <w:rsid w:val="314D6CF0"/>
    <w:rsid w:val="335B4289"/>
    <w:rsid w:val="352B5657"/>
    <w:rsid w:val="357D6CE7"/>
    <w:rsid w:val="36933480"/>
    <w:rsid w:val="3AFD0F1A"/>
    <w:rsid w:val="3BF46159"/>
    <w:rsid w:val="3DDD1B3C"/>
    <w:rsid w:val="3E8B17A7"/>
    <w:rsid w:val="437E3A75"/>
    <w:rsid w:val="44886BD8"/>
    <w:rsid w:val="46D67FB1"/>
    <w:rsid w:val="4AFD2D82"/>
    <w:rsid w:val="51602F50"/>
    <w:rsid w:val="52627BBF"/>
    <w:rsid w:val="55E720EB"/>
    <w:rsid w:val="564B3CA0"/>
    <w:rsid w:val="5D082700"/>
    <w:rsid w:val="5F1100AA"/>
    <w:rsid w:val="62644A6C"/>
    <w:rsid w:val="686E7AAE"/>
    <w:rsid w:val="689F2734"/>
    <w:rsid w:val="6BF42B23"/>
    <w:rsid w:val="70A93B51"/>
    <w:rsid w:val="715E02E7"/>
    <w:rsid w:val="75002F78"/>
    <w:rsid w:val="79DE60C0"/>
    <w:rsid w:val="7D281D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paragraph" w:customStyle="1" w:styleId="14">
    <w:name w:val="样式5"/>
    <w:basedOn w:val="1"/>
    <w:qFormat/>
    <w:uiPriority w:val="0"/>
    <w:pPr>
      <w:spacing w:line="400" w:lineRule="exact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128</Words>
  <Characters>731</Characters>
  <Lines>6</Lines>
  <Paragraphs>1</Paragraphs>
  <TotalTime>13</TotalTime>
  <ScaleCrop>false</ScaleCrop>
  <LinksUpToDate>false</LinksUpToDate>
  <CharactersWithSpaces>858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2019-06-18T07:17:00Z</dcterms:created>
  <dc:creator>yu</dc:creator>
  <cp:lastModifiedBy>bendi</cp:lastModifiedBy>
  <dcterms:modified xsi:type="dcterms:W3CDTF">2019-09-28T08:11:15Z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