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hint="eastAsia" w:ascii="微软雅黑" w:hAnsi="微软雅黑" w:eastAsia="微软雅黑" w:cs="宋体"/>
          <w:color w:val="000000"/>
          <w:kern w:val="36"/>
          <w:sz w:val="36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36"/>
          <w:szCs w:val="42"/>
        </w:rPr>
        <w:t>金寨恒大养生谷首一期A02地块、A05地块运动中心抗拔锚杆及灌注桩工程</w:t>
      </w:r>
      <w:r>
        <w:rPr>
          <w:rFonts w:hint="eastAsia" w:ascii="微软雅黑" w:hAnsi="微软雅黑" w:eastAsia="微软雅黑" w:cs="宋体"/>
          <w:color w:val="000000"/>
          <w:kern w:val="36"/>
          <w:sz w:val="36"/>
          <w:szCs w:val="42"/>
        </w:rPr>
        <w:t>采购招标文件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hint="eastAsia" w:ascii="宋体" w:hAnsi="宋体" w:eastAsia="宋体" w:cs="宋体"/>
          <w:color w:val="333333"/>
          <w:kern w:val="0"/>
          <w:sz w:val="22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项目金寨恒大养生谷首一期A02地块、A05地块运动中心抗拔锚杆及灌注桩工程（项目名称），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 xml:space="preserve">项目建设单位为金寨恒鹏置业有限公司 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。项目已具备招标条件，现对该项目的混凝土（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97928540"/>
      <w:bookmarkStart w:id="2" w:name="_Toc387526272"/>
      <w:bookmarkStart w:id="3" w:name="_Toc12939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混凝土采购（各标号砼方量约10000立方米，具体标号和方量以建设单位下发正式桩基施工图为准）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2.2交货地点：六安市金寨县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97928541"/>
      <w:bookmarkStart w:id="7" w:name="_Toc387526273"/>
      <w:bookmarkStart w:id="8" w:name="_Toc20597"/>
      <w:bookmarkStart w:id="9" w:name="_Toc387526365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</w:t>
      </w:r>
      <w:r>
        <w:rPr>
          <w:rFonts w:hint="eastAsia" w:ascii="Times New Roman" w:hAnsi="Times New Roman" w:eastAsia="宋体" w:cs="宋体"/>
          <w:color w:val="FF0000"/>
          <w:kern w:val="0"/>
          <w:sz w:val="22"/>
        </w:rPr>
        <w:t>商品砼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制造经销商。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171"/>
      <w:bookmarkStart w:id="12" w:name="_Toc397928542"/>
      <w:bookmarkStart w:id="13" w:name="_Toc387526275"/>
      <w:bookmarkStart w:id="14" w:name="_Toc23719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87526278"/>
      <w:bookmarkStart w:id="18" w:name="_Toc30068"/>
      <w:bookmarkStart w:id="19" w:name="_Toc387526370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11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 xml:space="preserve">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 xml:space="preserve">月  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14</w:t>
      </w:r>
      <w:bookmarkStart w:id="31" w:name="_GoBack"/>
      <w:bookmarkEnd w:id="31"/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 xml:space="preserve"> 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 xml:space="preserve">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 xml:space="preserve">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97928545"/>
      <w:bookmarkStart w:id="22" w:name="_Toc387526371"/>
      <w:bookmarkStart w:id="23" w:name="_Toc13051"/>
      <w:bookmarkStart w:id="24" w:name="_Toc387526279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11155"/>
      <w:bookmarkStart w:id="27" w:name="_Toc387526280"/>
      <w:bookmarkStart w:id="28" w:name="_Toc397928546"/>
      <w:bookmarkStart w:id="29" w:name="_Toc387526372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高阳阳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15298385142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710"/>
        <w:gridCol w:w="1470"/>
        <w:gridCol w:w="3885"/>
        <w:gridCol w:w="3540"/>
        <w:gridCol w:w="2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混凝土供应报价单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工程名称：金寨恒大养生谷首一期A02地块、A05地块运动中心抗拔锚杆及灌注桩工程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砼等级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暂定供货量（m³）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含税供货单价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（元/m³）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各标号混凝土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按照供应当月南京市信息指导价下浮          元/m³。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付款方式①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按照供应当月南京市信息指导价下浮          元/m³。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付款方式②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部分合同条款</w:t>
            </w:r>
          </w:p>
        </w:tc>
        <w:tc>
          <w:tcPr>
            <w:tcW w:w="1267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①月结70%，尾款桩基工程验收完成后四个月付清（付款方式为：网银或银行承兑）；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②先款后货（付款方式为：一年期商业承兑）；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2、上述单价含材料费、运费、发票（增值税专用发票）等；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4、乙方承诺所供应的混凝土及混凝土试块合格，若出现混凝土试块检测不合格现象由乙方负责全面处理，并承担全部的责任及费用；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5、本报价表需盖章扫描回复至邮箱jscjzbzy@163.com,回复截至时间为2019年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日12:00,联系人:高阳阳，联系电话:15298385142；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tabs>
          <w:tab w:val="left" w:pos="8412"/>
        </w:tabs>
        <w:ind w:firstLine="10710" w:firstLineChars="5100"/>
      </w:pPr>
      <w:r>
        <w:rPr>
          <w:rFonts w:hint="eastAsia"/>
        </w:rPr>
        <w:t>报价人：（章）</w:t>
      </w:r>
    </w:p>
    <w:p>
      <w:pPr>
        <w:tabs>
          <w:tab w:val="left" w:pos="8412"/>
        </w:tabs>
        <w:ind w:firstLine="10710" w:firstLineChars="5100"/>
      </w:pPr>
      <w:r>
        <w:rPr>
          <w:rFonts w:hint="eastAsia"/>
        </w:rPr>
        <w:t>联系电话：</w:t>
      </w:r>
    </w:p>
    <w:p>
      <w:pPr>
        <w:tabs>
          <w:tab w:val="left" w:pos="8412"/>
        </w:tabs>
        <w:ind w:firstLine="10710" w:firstLineChars="5100"/>
      </w:pPr>
      <w:r>
        <w:rPr>
          <w:rFonts w:hint="eastAsia"/>
        </w:rPr>
        <w:t>日期：2019年   月   日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10A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079E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3CD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0728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5818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36BB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39B4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1E60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6EF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670A7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324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9B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1285869"/>
    <w:rsid w:val="059D1002"/>
    <w:rsid w:val="0D32386F"/>
    <w:rsid w:val="0D45619C"/>
    <w:rsid w:val="11846E99"/>
    <w:rsid w:val="14956D3B"/>
    <w:rsid w:val="15930BDC"/>
    <w:rsid w:val="176E2F7C"/>
    <w:rsid w:val="19695778"/>
    <w:rsid w:val="1A793C24"/>
    <w:rsid w:val="1AD6681B"/>
    <w:rsid w:val="1DA62998"/>
    <w:rsid w:val="274E3E4F"/>
    <w:rsid w:val="299564AA"/>
    <w:rsid w:val="2D222269"/>
    <w:rsid w:val="35930AD9"/>
    <w:rsid w:val="369B4461"/>
    <w:rsid w:val="38270995"/>
    <w:rsid w:val="38E01603"/>
    <w:rsid w:val="3B1E2FD1"/>
    <w:rsid w:val="45AE4506"/>
    <w:rsid w:val="472634E1"/>
    <w:rsid w:val="50341024"/>
    <w:rsid w:val="52627BBF"/>
    <w:rsid w:val="577D1497"/>
    <w:rsid w:val="57A30D63"/>
    <w:rsid w:val="5C3C1857"/>
    <w:rsid w:val="5DCD6E26"/>
    <w:rsid w:val="5F1100AA"/>
    <w:rsid w:val="686E7AAE"/>
    <w:rsid w:val="6BB11983"/>
    <w:rsid w:val="773823D7"/>
    <w:rsid w:val="7E161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  <w:spacing w:val="0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1279</Characters>
  <Lines>10</Lines>
  <Paragraphs>2</Paragraphs>
  <TotalTime>48</TotalTime>
  <ScaleCrop>false</ScaleCrop>
  <LinksUpToDate>false</LinksUpToDate>
  <CharactersWithSpaces>1501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2019-04-13T03:28:00Z</dcterms:created>
  <dc:creator>yu</dc:creator>
  <cp:lastModifiedBy>bendi</cp:lastModifiedBy>
  <dcterms:modified xsi:type="dcterms:W3CDTF">2019-11-12T07:20:41Z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