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360" w:lineRule="atLeast"/>
        <w:jc w:val="center"/>
        <w:textAlignment w:val="baseline"/>
        <w:rPr>
          <w:rFonts w:cs="Arial" w:asciiTheme="minorEastAsia" w:hAnsiTheme="minorEastAsia"/>
          <w:sz w:val="44"/>
          <w:szCs w:val="44"/>
        </w:rPr>
      </w:pPr>
      <w:r>
        <w:rPr>
          <w:rFonts w:cs="Arial" w:asciiTheme="minorEastAsia" w:hAnsiTheme="minorEastAsia"/>
          <w:sz w:val="44"/>
          <w:szCs w:val="44"/>
        </w:rPr>
        <w:t>招标</w:t>
      </w:r>
      <w:r>
        <w:rPr>
          <w:rFonts w:hint="eastAsia" w:cs="Arial" w:asciiTheme="minorEastAsia" w:hAnsiTheme="minorEastAsia"/>
          <w:sz w:val="44"/>
          <w:szCs w:val="44"/>
        </w:rPr>
        <w:t>公告</w:t>
      </w:r>
    </w:p>
    <w:p>
      <w:pPr>
        <w:pStyle w:val="5"/>
        <w:spacing w:before="0" w:beforeAutospacing="0" w:after="0" w:afterAutospacing="0" w:line="360" w:lineRule="auto"/>
        <w:ind w:firstLine="480"/>
        <w:textAlignment w:val="baseline"/>
        <w:rPr>
          <w:rFonts w:asciiTheme="minorEastAsia" w:hAnsiTheme="minorEastAsia" w:eastAsiaTheme="minorEastAsia"/>
        </w:rPr>
      </w:pPr>
      <w:r>
        <w:rPr>
          <w:rFonts w:hint="eastAsia" w:asciiTheme="minorEastAsia" w:hAnsiTheme="minorEastAsia" w:eastAsiaTheme="minorEastAsia"/>
        </w:rPr>
        <w:t>1. 招标条件</w:t>
      </w:r>
    </w:p>
    <w:p>
      <w:pPr>
        <w:widowControl/>
        <w:spacing w:line="360" w:lineRule="auto"/>
        <w:ind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本招标项目</w:t>
      </w:r>
      <w:r>
        <w:rPr>
          <w:rFonts w:hint="eastAsia" w:cs="宋体" w:asciiTheme="minorEastAsia" w:hAnsiTheme="minorEastAsia"/>
          <w:kern w:val="0"/>
          <w:sz w:val="24"/>
          <w:szCs w:val="24"/>
          <w:u w:val="single"/>
        </w:rPr>
        <w:t>京东义乌电子商务产业园桩基及地基处理工程（</w:t>
      </w:r>
      <w:r>
        <w:rPr>
          <w:rFonts w:hint="eastAsia" w:cs="宋体" w:asciiTheme="minorEastAsia" w:hAnsiTheme="minorEastAsia"/>
          <w:kern w:val="0"/>
          <w:sz w:val="24"/>
          <w:szCs w:val="24"/>
        </w:rPr>
        <w:t>项目名称），项目建设单位为</w:t>
      </w:r>
      <w:r>
        <w:rPr>
          <w:rFonts w:hint="eastAsia" w:cs="宋体" w:asciiTheme="minorEastAsia" w:hAnsiTheme="minorEastAsia"/>
          <w:kern w:val="0"/>
          <w:sz w:val="24"/>
          <w:szCs w:val="24"/>
          <w:u w:val="single"/>
        </w:rPr>
        <w:t>义乌世信惠行物流有限公司</w:t>
      </w:r>
      <w:r>
        <w:rPr>
          <w:rFonts w:hint="eastAsia" w:cs="宋体" w:asciiTheme="minorEastAsia" w:hAnsiTheme="minorEastAsia"/>
          <w:kern w:val="0"/>
          <w:sz w:val="24"/>
          <w:szCs w:val="24"/>
        </w:rPr>
        <w:t>,本次采购招标人为</w:t>
      </w:r>
      <w:r>
        <w:rPr>
          <w:rFonts w:hint="eastAsia" w:cs="宋体" w:asciiTheme="minorEastAsia" w:hAnsiTheme="minorEastAsia"/>
          <w:kern w:val="0"/>
          <w:sz w:val="24"/>
          <w:szCs w:val="24"/>
          <w:u w:val="single"/>
        </w:rPr>
        <w:t>江苏长江机械化基础工程有限公司</w:t>
      </w:r>
      <w:r>
        <w:rPr>
          <w:rFonts w:hint="eastAsia" w:cs="宋体" w:asciiTheme="minorEastAsia" w:hAnsiTheme="minorEastAsia"/>
          <w:kern w:val="0"/>
          <w:sz w:val="24"/>
          <w:szCs w:val="24"/>
        </w:rPr>
        <w:t>。项目已具备招标条件，现对该项目的</w:t>
      </w:r>
      <w:r>
        <w:rPr>
          <w:rFonts w:hint="eastAsia" w:cs="宋体" w:asciiTheme="minorEastAsia" w:hAnsiTheme="minorEastAsia"/>
          <w:kern w:val="0"/>
          <w:sz w:val="24"/>
          <w:szCs w:val="24"/>
          <w:u w:val="single"/>
        </w:rPr>
        <w:t>灌注桩、地基处理（劳务）、商品混凝土、钢材</w:t>
      </w:r>
      <w:r>
        <w:rPr>
          <w:rFonts w:hint="eastAsia" w:cs="宋体" w:asciiTheme="minorEastAsia" w:hAnsiTheme="minorEastAsia"/>
          <w:kern w:val="0"/>
          <w:sz w:val="24"/>
          <w:szCs w:val="24"/>
        </w:rPr>
        <w:t>进行公开招标。</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2. 项目概况与招标范围</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2.1招标范围：</w:t>
      </w:r>
      <w:r>
        <w:rPr>
          <w:rFonts w:hint="eastAsia" w:cs="宋体" w:asciiTheme="minorEastAsia" w:hAnsiTheme="minorEastAsia"/>
          <w:kern w:val="0"/>
          <w:sz w:val="24"/>
          <w:szCs w:val="24"/>
          <w:u w:val="single"/>
        </w:rPr>
        <w:t xml:space="preserve"> 桩径600机械旋挖灌注桩873根，桩径800机械旋挖灌注桩210根，桩径900机械旋挖灌注桩130根，灌注桩商品混凝土C30约4600m³，钢材（综合）约210t，强夯地基约69638.00 m</w:t>
      </w:r>
      <w:r>
        <w:rPr>
          <w:rFonts w:hint="eastAsia" w:cs="宋体" w:asciiTheme="minorEastAsia" w:hAnsiTheme="minorEastAsia"/>
          <w:kern w:val="0"/>
          <w:sz w:val="24"/>
          <w:szCs w:val="24"/>
          <w:u w:val="single"/>
          <w:vertAlign w:val="superscript"/>
        </w:rPr>
        <w:t>2</w:t>
      </w:r>
      <w:r>
        <w:rPr>
          <w:rFonts w:hint="eastAsia" w:cs="宋体" w:asciiTheme="minorEastAsia" w:hAnsiTheme="minorEastAsia"/>
          <w:kern w:val="0"/>
          <w:sz w:val="24"/>
          <w:szCs w:val="24"/>
          <w:u w:val="single"/>
        </w:rPr>
        <w:t>（详见工程量清单）。</w:t>
      </w:r>
    </w:p>
    <w:p>
      <w:pPr>
        <w:pStyle w:val="2"/>
        <w:widowControl/>
        <w:shd w:val="clear" w:color="auto" w:fill="FFFFFF"/>
        <w:spacing w:beforeAutospacing="0" w:afterAutospacing="0" w:line="540" w:lineRule="atLeast"/>
        <w:ind w:firstLine="480" w:firstLineChars="200"/>
        <w:jc w:val="both"/>
        <w:rPr>
          <w:rFonts w:hint="default" w:cs="宋体" w:asciiTheme="minorEastAsia" w:hAnsiTheme="minorEastAsia"/>
          <w:b w:val="0"/>
          <w:bCs/>
          <w:kern w:val="0"/>
          <w:sz w:val="24"/>
          <w:szCs w:val="24"/>
          <w:u w:val="single"/>
        </w:rPr>
      </w:pPr>
      <w:r>
        <w:rPr>
          <w:rFonts w:cs="宋体" w:asciiTheme="minorEastAsia" w:hAnsiTheme="minorEastAsia"/>
          <w:b w:val="0"/>
          <w:bCs/>
          <w:kern w:val="0"/>
          <w:sz w:val="24"/>
          <w:szCs w:val="24"/>
        </w:rPr>
        <w:t>2.2交货地点：</w:t>
      </w:r>
      <w:r>
        <w:rPr>
          <w:rFonts w:cs="宋体" w:asciiTheme="minorEastAsia" w:hAnsiTheme="minorEastAsia"/>
          <w:b w:val="0"/>
          <w:bCs/>
          <w:kern w:val="0"/>
          <w:sz w:val="24"/>
          <w:szCs w:val="24"/>
          <w:u w:val="single"/>
        </w:rPr>
        <w:t>浙江省义乌市</w:t>
      </w:r>
      <w:r>
        <w:rPr>
          <w:rFonts w:hint="default" w:cs="宋体" w:asciiTheme="minorEastAsia" w:hAnsiTheme="minorEastAsia"/>
          <w:b w:val="0"/>
          <w:bCs/>
          <w:kern w:val="0"/>
          <w:sz w:val="24"/>
          <w:szCs w:val="24"/>
          <w:u w:val="single"/>
        </w:rPr>
        <w:t>北苑街道上连树村</w:t>
      </w:r>
      <w:r>
        <w:rPr>
          <w:rFonts w:asciiTheme="minorEastAsia" w:hAnsiTheme="minorEastAsia"/>
          <w:b w:val="0"/>
          <w:bCs/>
          <w:sz w:val="24"/>
          <w:szCs w:val="24"/>
          <w:u w:val="single"/>
        </w:rPr>
        <w:t>（项目施工场地内）</w:t>
      </w:r>
    </w:p>
    <w:p>
      <w:pPr>
        <w:pStyle w:val="5"/>
        <w:spacing w:before="0" w:beforeAutospacing="0" w:after="0" w:afterAutospacing="0" w:line="360" w:lineRule="auto"/>
        <w:ind w:firstLine="480"/>
        <w:textAlignment w:val="baseline"/>
        <w:rPr>
          <w:rFonts w:asciiTheme="minorEastAsia" w:hAnsiTheme="minorEastAsia" w:eastAsiaTheme="minorEastAsia"/>
          <w:u w:val="single"/>
        </w:rPr>
      </w:pPr>
      <w:r>
        <w:rPr>
          <w:rFonts w:hint="eastAsia" w:asciiTheme="minorEastAsia" w:hAnsiTheme="minorEastAsia" w:eastAsiaTheme="minorEastAsia"/>
        </w:rPr>
        <w:t>2.3交货期或交付使用期：</w:t>
      </w:r>
      <w:r>
        <w:rPr>
          <w:rFonts w:hint="eastAsia" w:asciiTheme="minorEastAsia" w:hAnsiTheme="minorEastAsia" w:eastAsiaTheme="minorEastAsia"/>
          <w:u w:val="single"/>
        </w:rPr>
        <w:t>随招标人施工进度同步供应</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3. 投标人资格要求</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3.1 具有独立订立合同的能力；</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3.2 未处于被责令停业、投标资格被取消或者财产被接管、冻结和破产状态；</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3.3 企业没有因骗取中标或者严重违约以及发生重大工程质量、安全生产事故等违法违规问题，被有关部门暂停投标资格并在暂停期内的；</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3.4 资质条件：投标企业必须是具有独立法人资格的经销商。</w:t>
      </w:r>
    </w:p>
    <w:p>
      <w:pPr>
        <w:pStyle w:val="5"/>
        <w:spacing w:before="0" w:beforeAutospacing="0" w:after="0" w:afterAutospacing="0" w:line="360" w:lineRule="auto"/>
        <w:ind w:firstLine="480"/>
        <w:rPr>
          <w:rFonts w:asciiTheme="minorEastAsia" w:hAnsiTheme="minorEastAsia" w:eastAsiaTheme="minorEastAsia"/>
        </w:rPr>
      </w:pPr>
      <w:r>
        <w:rPr>
          <w:rFonts w:asciiTheme="minorEastAsia" w:hAnsiTheme="minorEastAsia" w:eastAsiaTheme="minorEastAsia"/>
        </w:rPr>
        <w:t>3.5</w:t>
      </w:r>
      <w:r>
        <w:rPr>
          <w:rFonts w:hint="eastAsia" w:asciiTheme="minorEastAsia" w:hAnsiTheme="minorEastAsia" w:eastAsiaTheme="minorEastAsia"/>
        </w:rPr>
        <w:t>所有投标单位必须为中国煤炭地质总局入库供应商，否则报价无效，做废标处理。</w:t>
      </w:r>
    </w:p>
    <w:p>
      <w:pPr>
        <w:pStyle w:val="5"/>
        <w:spacing w:before="0" w:beforeAutospacing="0" w:after="0" w:afterAutospacing="0" w:line="360" w:lineRule="auto"/>
        <w:ind w:firstLine="48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评标办法</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合理低价中标（招标人内部开标，不另行通知）</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5.发布公告的媒介</w:t>
      </w:r>
    </w:p>
    <w:p>
      <w:pPr>
        <w:pStyle w:val="5"/>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本次招标公告同时在江苏煤炭地质</w:t>
      </w:r>
      <w:bookmarkStart w:id="0" w:name="_GoBack"/>
      <w:bookmarkEnd w:id="0"/>
      <w:r>
        <w:rPr>
          <w:rFonts w:hint="eastAsia" w:asciiTheme="minorEastAsia" w:hAnsiTheme="minorEastAsia" w:eastAsiaTheme="minorEastAsia"/>
        </w:rPr>
        <w:t>局和江苏长江机械化基础工程有限公司官网（发布公告的媒介名称）上发布。</w:t>
      </w:r>
    </w:p>
    <w:p>
      <w:pPr>
        <w:pStyle w:val="5"/>
        <w:spacing w:before="0" w:beforeAutospacing="0" w:after="0" w:afterAutospacing="0" w:line="360" w:lineRule="auto"/>
        <w:ind w:firstLine="480"/>
        <w:rPr>
          <w:rFonts w:asciiTheme="minorEastAsia" w:hAnsiTheme="minorEastAsia" w:eastAsiaTheme="minorEastAsia"/>
        </w:rPr>
      </w:pPr>
      <w:r>
        <w:rPr>
          <w:rFonts w:hint="eastAsia" w:asciiTheme="minorEastAsia" w:hAnsiTheme="minorEastAsia" w:eastAsiaTheme="minorEastAsia"/>
        </w:rPr>
        <w:t>5、投标文件的递交 </w:t>
      </w:r>
    </w:p>
    <w:p>
      <w:pPr>
        <w:pStyle w:val="5"/>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5.1递交投标文件截止时间为2019年11月</w:t>
      </w:r>
      <w:r>
        <w:rPr>
          <w:rFonts w:hint="eastAsia" w:asciiTheme="minorEastAsia" w:hAnsiTheme="minorEastAsia" w:eastAsiaTheme="minorEastAsia"/>
          <w:lang w:val="en-US" w:eastAsia="zh-CN"/>
        </w:rPr>
        <w:t>19</w:t>
      </w:r>
      <w:r>
        <w:rPr>
          <w:rFonts w:hint="eastAsia" w:asciiTheme="minorEastAsia" w:hAnsiTheme="minorEastAsia" w:eastAsiaTheme="minorEastAsia"/>
        </w:rPr>
        <w:t>日下午16时00分，盖章扫描件发至jscjzbzy@163.com。</w:t>
      </w:r>
    </w:p>
    <w:p>
      <w:pPr>
        <w:pStyle w:val="5"/>
        <w:spacing w:before="0" w:beforeAutospacing="0" w:after="0" w:afterAutospacing="0" w:line="360" w:lineRule="auto"/>
        <w:ind w:firstLine="480"/>
        <w:rPr>
          <w:rFonts w:hint="eastAsia" w:asciiTheme="minorEastAsia" w:hAnsiTheme="minorEastAsia" w:eastAsiaTheme="minorEastAsia"/>
        </w:rPr>
      </w:pPr>
      <w:r>
        <w:rPr>
          <w:rFonts w:hint="eastAsia" w:asciiTheme="minorEastAsia" w:hAnsiTheme="minorEastAsia" w:eastAsiaTheme="minorEastAsia"/>
        </w:rPr>
        <w:t>5.2逾期送达或者未送达指定地点的投标文件，招标人不予受理。</w:t>
      </w:r>
    </w:p>
    <w:p>
      <w:pPr>
        <w:widowControl/>
        <w:spacing w:line="360" w:lineRule="auto"/>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6.联系方式</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招标人：江苏长江机械化基础工程有限公司</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地  址：南京市栖霞区尧新大道5号 </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邮  编：210046</w:t>
      </w:r>
    </w:p>
    <w:p>
      <w:pPr>
        <w:widowControl/>
        <w:spacing w:line="360" w:lineRule="auto"/>
        <w:ind w:firstLine="560"/>
        <w:jc w:val="left"/>
        <w:rPr>
          <w:rFonts w:cs="宋体" w:asciiTheme="minorEastAsia" w:hAnsiTheme="minorEastAsia"/>
          <w:kern w:val="0"/>
          <w:sz w:val="24"/>
          <w:szCs w:val="24"/>
        </w:rPr>
      </w:pPr>
      <w:r>
        <w:rPr>
          <w:rFonts w:hint="eastAsia" w:cs="宋体" w:asciiTheme="minorEastAsia" w:hAnsiTheme="minorEastAsia"/>
          <w:kern w:val="0"/>
          <w:sz w:val="24"/>
          <w:szCs w:val="24"/>
        </w:rPr>
        <w:t>联系人：李明胜</w:t>
      </w:r>
    </w:p>
    <w:p>
      <w:pPr>
        <w:widowControl/>
        <w:spacing w:line="360" w:lineRule="auto"/>
        <w:ind w:firstLine="560"/>
        <w:jc w:val="left"/>
        <w:rPr>
          <w:rFonts w:cs="Arial" w:asciiTheme="minorEastAsia" w:hAnsiTheme="minorEastAsia"/>
          <w:sz w:val="44"/>
          <w:szCs w:val="44"/>
        </w:rPr>
      </w:pPr>
      <w:r>
        <w:rPr>
          <w:rFonts w:hint="eastAsia" w:cs="宋体" w:asciiTheme="minorEastAsia" w:hAnsiTheme="minorEastAsia"/>
          <w:kern w:val="0"/>
          <w:sz w:val="24"/>
          <w:szCs w:val="24"/>
        </w:rPr>
        <w:t>电  话：13606123189</w:t>
      </w:r>
    </w:p>
    <w:p>
      <w:pPr>
        <w:spacing w:line="400" w:lineRule="exact"/>
        <w:jc w:val="center"/>
        <w:rPr>
          <w:rFonts w:ascii="宋体" w:hAnsi="宋体" w:eastAsia="宋体"/>
          <w:b/>
          <w:sz w:val="36"/>
          <w:szCs w:val="32"/>
        </w:rPr>
        <w:sectPr>
          <w:pgSz w:w="11906" w:h="16838"/>
          <w:pgMar w:top="1440" w:right="851" w:bottom="1440" w:left="851" w:header="851" w:footer="992" w:gutter="0"/>
          <w:cols w:space="425" w:num="1"/>
          <w:docGrid w:type="lines" w:linePitch="312" w:charSpace="0"/>
        </w:sectPr>
      </w:pPr>
    </w:p>
    <w:p>
      <w:pPr>
        <w:spacing w:line="400" w:lineRule="exact"/>
        <w:jc w:val="center"/>
        <w:rPr>
          <w:rFonts w:ascii="宋体" w:hAnsi="宋体" w:eastAsia="宋体"/>
          <w:b/>
          <w:sz w:val="36"/>
          <w:szCs w:val="32"/>
        </w:rPr>
      </w:pPr>
      <w:r>
        <w:rPr>
          <w:rFonts w:hint="eastAsia" w:ascii="宋体" w:hAnsi="宋体" w:eastAsia="宋体"/>
          <w:b/>
          <w:sz w:val="36"/>
          <w:szCs w:val="32"/>
        </w:rPr>
        <w:t>京东义乌电子商务产业园桩基及地基处理工程</w:t>
      </w:r>
    </w:p>
    <w:p>
      <w:pPr>
        <w:spacing w:line="276" w:lineRule="auto"/>
        <w:jc w:val="center"/>
        <w:rPr>
          <w:rFonts w:ascii="宋体" w:hAnsi="宋体" w:eastAsia="宋体"/>
          <w:b/>
          <w:sz w:val="36"/>
          <w:szCs w:val="32"/>
        </w:rPr>
      </w:pPr>
      <w:r>
        <w:rPr>
          <w:rFonts w:hint="eastAsia" w:ascii="宋体" w:hAnsi="宋体" w:eastAsia="宋体"/>
          <w:b/>
          <w:sz w:val="36"/>
          <w:szCs w:val="32"/>
        </w:rPr>
        <w:t>钢材采购报价表</w:t>
      </w:r>
    </w:p>
    <w:tbl>
      <w:tblPr>
        <w:tblStyle w:val="7"/>
        <w:tblW w:w="101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236"/>
        <w:gridCol w:w="1661"/>
        <w:gridCol w:w="220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09"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品牌  名称</w:t>
            </w:r>
          </w:p>
        </w:tc>
        <w:tc>
          <w:tcPr>
            <w:tcW w:w="212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规格型号</w:t>
            </w:r>
          </w:p>
        </w:tc>
        <w:tc>
          <w:tcPr>
            <w:tcW w:w="123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暂定数量</w:t>
            </w:r>
          </w:p>
          <w:p>
            <w:pPr>
              <w:widowControl/>
              <w:jc w:val="center"/>
              <w:rPr>
                <w:rFonts w:ascii="宋体" w:hAnsi="宋体" w:eastAsia="宋体" w:cs="宋体"/>
                <w:kern w:val="0"/>
                <w:szCs w:val="18"/>
              </w:rPr>
            </w:pPr>
            <w:r>
              <w:rPr>
                <w:rFonts w:hint="eastAsia" w:ascii="宋体" w:hAnsi="宋体" w:eastAsia="宋体" w:cs="宋体"/>
                <w:kern w:val="0"/>
                <w:szCs w:val="18"/>
              </w:rPr>
              <w:t>（吨）</w:t>
            </w:r>
          </w:p>
        </w:tc>
        <w:tc>
          <w:tcPr>
            <w:tcW w:w="1661" w:type="dxa"/>
            <w:vAlign w:val="center"/>
          </w:tcPr>
          <w:p>
            <w:pPr>
              <w:widowControl/>
              <w:jc w:val="center"/>
              <w:rPr>
                <w:rFonts w:ascii="宋体" w:hAnsi="宋体" w:cs="宋体"/>
                <w:b/>
                <w:kern w:val="0"/>
                <w:szCs w:val="21"/>
              </w:rPr>
            </w:pPr>
            <w:r>
              <w:rPr>
                <w:rFonts w:hint="eastAsia" w:ascii="宋体" w:hAnsi="宋体" w:cs="宋体"/>
                <w:b/>
                <w:kern w:val="0"/>
                <w:szCs w:val="21"/>
              </w:rPr>
              <w:t>货款</w:t>
            </w:r>
          </w:p>
          <w:p>
            <w:pPr>
              <w:widowControl/>
              <w:jc w:val="center"/>
              <w:rPr>
                <w:rFonts w:ascii="宋体" w:hAnsi="宋体" w:eastAsia="宋体" w:cs="宋体"/>
                <w:kern w:val="0"/>
                <w:szCs w:val="18"/>
              </w:rPr>
            </w:pPr>
            <w:r>
              <w:rPr>
                <w:rFonts w:hint="eastAsia" w:ascii="宋体" w:hAnsi="宋体" w:cs="宋体"/>
                <w:b/>
                <w:kern w:val="0"/>
                <w:szCs w:val="21"/>
              </w:rPr>
              <w:t>支付形式</w:t>
            </w:r>
          </w:p>
        </w:tc>
        <w:tc>
          <w:tcPr>
            <w:tcW w:w="220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含税报价</w:t>
            </w:r>
          </w:p>
          <w:p>
            <w:pPr>
              <w:widowControl/>
              <w:jc w:val="center"/>
              <w:rPr>
                <w:rFonts w:ascii="宋体" w:hAnsi="宋体" w:eastAsia="宋体" w:cs="宋体"/>
                <w:kern w:val="0"/>
                <w:szCs w:val="18"/>
              </w:rPr>
            </w:pPr>
            <w:r>
              <w:rPr>
                <w:rFonts w:hint="eastAsia" w:ascii="宋体" w:hAnsi="宋体" w:eastAsia="宋体" w:cs="宋体"/>
                <w:kern w:val="0"/>
                <w:szCs w:val="18"/>
              </w:rPr>
              <w:t>（元/吨）</w:t>
            </w:r>
          </w:p>
        </w:tc>
        <w:tc>
          <w:tcPr>
            <w:tcW w:w="2174" w:type="dxa"/>
            <w:vAlign w:val="center"/>
          </w:tcPr>
          <w:p>
            <w:pPr>
              <w:widowControl/>
              <w:spacing w:line="360" w:lineRule="auto"/>
              <w:jc w:val="center"/>
              <w:rPr>
                <w:rFonts w:ascii="宋体" w:hAnsi="宋体" w:eastAsia="宋体" w:cs="宋体"/>
                <w:kern w:val="0"/>
                <w:szCs w:val="18"/>
              </w:rPr>
            </w:pPr>
            <w:r>
              <w:rPr>
                <w:rFonts w:hint="eastAsia" w:ascii="宋体" w:hAnsi="宋体" w:eastAsia="宋体" w:cs="宋体"/>
                <w:kern w:val="0"/>
                <w:szCs w:val="18"/>
              </w:rPr>
              <w:t>报价依据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pPr>
              <w:widowControl/>
              <w:spacing w:line="360" w:lineRule="auto"/>
              <w:jc w:val="center"/>
              <w:rPr>
                <w:rFonts w:ascii="宋体" w:hAnsi="宋体" w:eastAsia="宋体" w:cs="宋体"/>
                <w:kern w:val="0"/>
                <w:szCs w:val="18"/>
              </w:rPr>
            </w:pPr>
            <w:r>
              <w:rPr>
                <w:rFonts w:hint="eastAsia" w:ascii="宋体" w:hAnsi="宋体" w:eastAsia="宋体" w:cs="宋体"/>
                <w:kern w:val="0"/>
                <w:szCs w:val="18"/>
              </w:rPr>
              <w:t>钢材</w:t>
            </w:r>
          </w:p>
        </w:tc>
        <w:tc>
          <w:tcPr>
            <w:tcW w:w="2126" w:type="dxa"/>
            <w:vMerge w:val="restart"/>
            <w:vAlign w:val="center"/>
          </w:tcPr>
          <w:p>
            <w:pPr>
              <w:widowControl/>
              <w:jc w:val="left"/>
              <w:rPr>
                <w:rFonts w:ascii="宋体" w:hAnsi="宋体" w:eastAsia="宋体" w:cs="宋体"/>
                <w:kern w:val="0"/>
                <w:szCs w:val="18"/>
              </w:rPr>
            </w:pPr>
            <w:r>
              <w:rPr>
                <w:rFonts w:hint="eastAsia" w:ascii="宋体" w:hAnsi="宋体" w:eastAsia="宋体" w:cs="宋体"/>
                <w:kern w:val="0"/>
                <w:szCs w:val="18"/>
              </w:rPr>
              <w:t>螺纹钢、线材及盘螺（以实际甲方订单为准）</w:t>
            </w:r>
          </w:p>
        </w:tc>
        <w:tc>
          <w:tcPr>
            <w:tcW w:w="1236" w:type="dxa"/>
            <w:vMerge w:val="restart"/>
            <w:vAlign w:val="center"/>
          </w:tcPr>
          <w:p>
            <w:pPr>
              <w:widowControl/>
              <w:spacing w:line="360" w:lineRule="auto"/>
              <w:jc w:val="center"/>
              <w:rPr>
                <w:rFonts w:ascii="宋体" w:hAnsi="宋体" w:eastAsia="宋体" w:cs="宋体"/>
                <w:kern w:val="0"/>
                <w:szCs w:val="18"/>
              </w:rPr>
            </w:pPr>
            <w:r>
              <w:rPr>
                <w:rFonts w:hint="eastAsia" w:cs="宋体" w:asciiTheme="minorEastAsia" w:hAnsiTheme="minorEastAsia"/>
                <w:kern w:val="0"/>
                <w:sz w:val="24"/>
                <w:szCs w:val="24"/>
              </w:rPr>
              <w:t>210</w:t>
            </w:r>
          </w:p>
        </w:tc>
        <w:tc>
          <w:tcPr>
            <w:tcW w:w="1661" w:type="dxa"/>
            <w:vAlign w:val="center"/>
          </w:tcPr>
          <w:p>
            <w:pPr>
              <w:widowControl/>
              <w:spacing w:line="360" w:lineRule="auto"/>
              <w:jc w:val="center"/>
              <w:rPr>
                <w:rFonts w:ascii="宋体" w:hAnsi="宋体" w:eastAsia="宋体" w:cs="宋体"/>
                <w:kern w:val="0"/>
                <w:szCs w:val="18"/>
              </w:rPr>
            </w:pPr>
            <w:r>
              <w:rPr>
                <w:rFonts w:hint="eastAsia" w:ascii="宋体" w:hAnsi="宋体" w:cs="宋体"/>
                <w:b/>
                <w:kern w:val="0"/>
                <w:szCs w:val="21"/>
              </w:rPr>
              <w:t>商业承兑汇票</w:t>
            </w:r>
          </w:p>
        </w:tc>
        <w:tc>
          <w:tcPr>
            <w:tcW w:w="220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上浮：</w:t>
            </w:r>
            <w:r>
              <w:rPr>
                <w:rFonts w:hint="eastAsia" w:ascii="宋体" w:hAnsi="宋体" w:eastAsia="宋体" w:cs="宋体"/>
                <w:kern w:val="0"/>
                <w:szCs w:val="18"/>
                <w:u w:val="single"/>
              </w:rPr>
              <w:t xml:space="preserve">     </w:t>
            </w:r>
            <w:r>
              <w:rPr>
                <w:rFonts w:hint="eastAsia" w:ascii="宋体" w:hAnsi="宋体" w:eastAsia="宋体" w:cs="宋体"/>
                <w:kern w:val="0"/>
                <w:szCs w:val="18"/>
              </w:rPr>
              <w:t>元/吨</w:t>
            </w:r>
          </w:p>
          <w:p>
            <w:pPr>
              <w:widowControl/>
              <w:jc w:val="center"/>
              <w:rPr>
                <w:rFonts w:ascii="宋体" w:hAnsi="宋体" w:eastAsia="宋体" w:cs="宋体"/>
                <w:kern w:val="0"/>
                <w:szCs w:val="18"/>
              </w:rPr>
            </w:pPr>
            <w:r>
              <w:rPr>
                <w:rFonts w:hint="eastAsia" w:ascii="宋体" w:hAnsi="宋体" w:eastAsia="宋体" w:cs="宋体"/>
                <w:kern w:val="0"/>
                <w:szCs w:val="18"/>
              </w:rPr>
              <w:t>下浮：</w:t>
            </w:r>
            <w:r>
              <w:rPr>
                <w:rFonts w:hint="eastAsia" w:ascii="宋体" w:hAnsi="宋体" w:eastAsia="宋体" w:cs="宋体"/>
                <w:kern w:val="0"/>
                <w:szCs w:val="18"/>
                <w:u w:val="single"/>
              </w:rPr>
              <w:t xml:space="preserve">     </w:t>
            </w:r>
            <w:r>
              <w:rPr>
                <w:rFonts w:hint="eastAsia" w:ascii="宋体" w:hAnsi="宋体" w:eastAsia="宋体" w:cs="宋体"/>
                <w:kern w:val="0"/>
                <w:szCs w:val="18"/>
              </w:rPr>
              <w:t>元/吨</w:t>
            </w:r>
          </w:p>
        </w:tc>
        <w:tc>
          <w:tcPr>
            <w:tcW w:w="2174" w:type="dxa"/>
            <w:vMerge w:val="restart"/>
            <w:vAlign w:val="center"/>
          </w:tcPr>
          <w:p>
            <w:pPr>
              <w:widowControl/>
              <w:spacing w:line="276" w:lineRule="auto"/>
              <w:jc w:val="left"/>
              <w:rPr>
                <w:rFonts w:ascii="宋体" w:hAnsi="宋体" w:eastAsia="宋体" w:cs="宋体"/>
                <w:kern w:val="0"/>
                <w:szCs w:val="18"/>
              </w:rPr>
            </w:pPr>
            <w:r>
              <w:rPr>
                <w:rFonts w:hint="eastAsia" w:ascii="宋体" w:hAnsi="宋体" w:eastAsia="宋体" w:cs="宋体"/>
                <w:bCs/>
                <w:kern w:val="0"/>
                <w:szCs w:val="18"/>
              </w:rPr>
              <w:t>按</w:t>
            </w:r>
            <w:r>
              <w:rPr>
                <w:rFonts w:hint="eastAsia" w:ascii="宋体" w:hAnsi="宋体" w:eastAsia="宋体" w:cs="宋体"/>
                <w:b/>
                <w:bCs/>
                <w:kern w:val="0"/>
                <w:szCs w:val="18"/>
                <w:u w:val="single"/>
              </w:rPr>
              <w:t>我的钢铁网金华地区</w:t>
            </w:r>
            <w:r>
              <w:rPr>
                <w:rFonts w:hint="eastAsia" w:ascii="宋体" w:hAnsi="宋体" w:eastAsia="宋体" w:cs="宋体"/>
                <w:bCs/>
                <w:kern w:val="0"/>
                <w:szCs w:val="18"/>
              </w:rPr>
              <w:t>建材交易指导价</w:t>
            </w:r>
            <w:r>
              <w:rPr>
                <w:rFonts w:hint="eastAsia" w:ascii="宋体" w:hAnsi="宋体" w:eastAsia="宋体" w:cs="宋体"/>
                <w:b/>
                <w:bCs/>
                <w:kern w:val="0"/>
                <w:szCs w:val="18"/>
                <w:u w:val="single"/>
              </w:rPr>
              <w:t>订货</w:t>
            </w:r>
            <w:r>
              <w:rPr>
                <w:rFonts w:hint="eastAsia" w:ascii="宋体" w:hAnsi="宋体" w:eastAsia="宋体" w:cs="宋体"/>
                <w:bCs/>
                <w:kern w:val="0"/>
                <w:szCs w:val="18"/>
              </w:rPr>
              <w:t>当天同品牌同规格的价格为基准价</w:t>
            </w:r>
            <w:r>
              <w:rPr>
                <w:rFonts w:hint="eastAsia" w:ascii="宋体" w:hAnsi="宋体" w:eastAsia="宋体" w:cs="宋体"/>
                <w:kern w:val="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widowControl/>
              <w:spacing w:line="360" w:lineRule="auto"/>
              <w:jc w:val="center"/>
              <w:rPr>
                <w:rFonts w:ascii="宋体" w:hAnsi="宋体" w:eastAsia="宋体" w:cs="宋体"/>
                <w:kern w:val="0"/>
                <w:szCs w:val="18"/>
              </w:rPr>
            </w:pPr>
          </w:p>
        </w:tc>
        <w:tc>
          <w:tcPr>
            <w:tcW w:w="2126" w:type="dxa"/>
            <w:vMerge w:val="continue"/>
            <w:vAlign w:val="center"/>
          </w:tcPr>
          <w:p>
            <w:pPr>
              <w:widowControl/>
              <w:jc w:val="left"/>
              <w:rPr>
                <w:rFonts w:ascii="宋体" w:hAnsi="宋体" w:eastAsia="宋体" w:cs="宋体"/>
                <w:kern w:val="0"/>
                <w:szCs w:val="18"/>
              </w:rPr>
            </w:pPr>
          </w:p>
        </w:tc>
        <w:tc>
          <w:tcPr>
            <w:tcW w:w="1236" w:type="dxa"/>
            <w:vMerge w:val="continue"/>
            <w:vAlign w:val="center"/>
          </w:tcPr>
          <w:p>
            <w:pPr>
              <w:widowControl/>
              <w:spacing w:line="360" w:lineRule="auto"/>
              <w:jc w:val="center"/>
              <w:rPr>
                <w:rFonts w:cs="宋体" w:asciiTheme="minorEastAsia" w:hAnsiTheme="minorEastAsia"/>
                <w:kern w:val="0"/>
                <w:sz w:val="24"/>
                <w:szCs w:val="24"/>
              </w:rPr>
            </w:pPr>
          </w:p>
        </w:tc>
        <w:tc>
          <w:tcPr>
            <w:tcW w:w="1661" w:type="dxa"/>
            <w:vAlign w:val="center"/>
          </w:tcPr>
          <w:p>
            <w:pPr>
              <w:widowControl/>
              <w:spacing w:line="360" w:lineRule="auto"/>
              <w:jc w:val="center"/>
              <w:rPr>
                <w:rFonts w:ascii="宋体" w:hAnsi="宋体" w:eastAsia="宋体" w:cs="宋体"/>
                <w:kern w:val="0"/>
                <w:szCs w:val="18"/>
              </w:rPr>
            </w:pPr>
            <w:r>
              <w:rPr>
                <w:rFonts w:hint="eastAsia" w:ascii="宋体" w:hAnsi="宋体" w:cs="宋体"/>
                <w:b/>
                <w:kern w:val="0"/>
                <w:szCs w:val="21"/>
              </w:rPr>
              <w:t>银行承兑汇票</w:t>
            </w:r>
          </w:p>
        </w:tc>
        <w:tc>
          <w:tcPr>
            <w:tcW w:w="220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上浮：</w:t>
            </w:r>
            <w:r>
              <w:rPr>
                <w:rFonts w:hint="eastAsia" w:ascii="宋体" w:hAnsi="宋体" w:eastAsia="宋体" w:cs="宋体"/>
                <w:kern w:val="0"/>
                <w:szCs w:val="18"/>
                <w:u w:val="single"/>
              </w:rPr>
              <w:t xml:space="preserve">     </w:t>
            </w:r>
            <w:r>
              <w:rPr>
                <w:rFonts w:hint="eastAsia" w:ascii="宋体" w:hAnsi="宋体" w:eastAsia="宋体" w:cs="宋体"/>
                <w:kern w:val="0"/>
                <w:szCs w:val="18"/>
              </w:rPr>
              <w:t>元/吨</w:t>
            </w:r>
          </w:p>
          <w:p>
            <w:pPr>
              <w:jc w:val="center"/>
              <w:rPr>
                <w:rFonts w:ascii="宋体" w:hAnsi="宋体" w:eastAsia="宋体" w:cs="宋体"/>
                <w:kern w:val="0"/>
                <w:szCs w:val="18"/>
              </w:rPr>
            </w:pPr>
            <w:r>
              <w:rPr>
                <w:rFonts w:hint="eastAsia" w:ascii="宋体" w:hAnsi="宋体" w:eastAsia="宋体" w:cs="宋体"/>
                <w:kern w:val="0"/>
                <w:szCs w:val="18"/>
              </w:rPr>
              <w:t>下浮：</w:t>
            </w:r>
            <w:r>
              <w:rPr>
                <w:rFonts w:hint="eastAsia" w:ascii="宋体" w:hAnsi="宋体" w:eastAsia="宋体" w:cs="宋体"/>
                <w:kern w:val="0"/>
                <w:szCs w:val="18"/>
                <w:u w:val="single"/>
              </w:rPr>
              <w:t xml:space="preserve">     </w:t>
            </w:r>
            <w:r>
              <w:rPr>
                <w:rFonts w:hint="eastAsia" w:ascii="宋体" w:hAnsi="宋体" w:eastAsia="宋体" w:cs="宋体"/>
                <w:kern w:val="0"/>
                <w:szCs w:val="18"/>
              </w:rPr>
              <w:t>元/吨</w:t>
            </w:r>
          </w:p>
        </w:tc>
        <w:tc>
          <w:tcPr>
            <w:tcW w:w="2174" w:type="dxa"/>
            <w:vMerge w:val="continue"/>
            <w:vAlign w:val="center"/>
          </w:tcPr>
          <w:p>
            <w:pPr>
              <w:widowControl/>
              <w:spacing w:line="276" w:lineRule="auto"/>
              <w:jc w:val="left"/>
              <w:rPr>
                <w:rFonts w:ascii="宋体" w:hAnsi="宋体" w:eastAsia="宋体" w:cs="宋体"/>
                <w:b/>
                <w:bCs/>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widowControl/>
              <w:spacing w:line="360" w:lineRule="auto"/>
              <w:jc w:val="center"/>
              <w:rPr>
                <w:rFonts w:ascii="宋体" w:hAnsi="宋体" w:eastAsia="宋体" w:cs="宋体"/>
                <w:kern w:val="0"/>
                <w:szCs w:val="18"/>
              </w:rPr>
            </w:pPr>
          </w:p>
        </w:tc>
        <w:tc>
          <w:tcPr>
            <w:tcW w:w="2126" w:type="dxa"/>
            <w:vMerge w:val="continue"/>
            <w:vAlign w:val="center"/>
          </w:tcPr>
          <w:p>
            <w:pPr>
              <w:widowControl/>
              <w:jc w:val="left"/>
              <w:rPr>
                <w:rFonts w:ascii="宋体" w:hAnsi="宋体" w:eastAsia="宋体" w:cs="宋体"/>
                <w:kern w:val="0"/>
                <w:szCs w:val="18"/>
              </w:rPr>
            </w:pPr>
          </w:p>
        </w:tc>
        <w:tc>
          <w:tcPr>
            <w:tcW w:w="1236" w:type="dxa"/>
            <w:vMerge w:val="continue"/>
            <w:vAlign w:val="center"/>
          </w:tcPr>
          <w:p>
            <w:pPr>
              <w:widowControl/>
              <w:spacing w:line="360" w:lineRule="auto"/>
              <w:jc w:val="center"/>
              <w:rPr>
                <w:rFonts w:cs="宋体" w:asciiTheme="minorEastAsia" w:hAnsiTheme="minorEastAsia"/>
                <w:kern w:val="0"/>
                <w:sz w:val="24"/>
                <w:szCs w:val="24"/>
              </w:rPr>
            </w:pPr>
          </w:p>
        </w:tc>
        <w:tc>
          <w:tcPr>
            <w:tcW w:w="1661" w:type="dxa"/>
            <w:vAlign w:val="center"/>
          </w:tcPr>
          <w:p>
            <w:pPr>
              <w:widowControl/>
              <w:spacing w:line="360" w:lineRule="auto"/>
              <w:jc w:val="center"/>
              <w:rPr>
                <w:rFonts w:ascii="宋体" w:hAnsi="宋体" w:eastAsia="宋体" w:cs="宋体"/>
                <w:kern w:val="0"/>
                <w:szCs w:val="18"/>
              </w:rPr>
            </w:pPr>
            <w:r>
              <w:rPr>
                <w:rFonts w:hint="eastAsia" w:ascii="宋体" w:hAnsi="宋体" w:cs="宋体"/>
                <w:b/>
                <w:kern w:val="0"/>
                <w:szCs w:val="21"/>
              </w:rPr>
              <w:t>银行转账</w:t>
            </w:r>
          </w:p>
        </w:tc>
        <w:tc>
          <w:tcPr>
            <w:tcW w:w="220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上浮：</w:t>
            </w:r>
            <w:r>
              <w:rPr>
                <w:rFonts w:hint="eastAsia" w:ascii="宋体" w:hAnsi="宋体" w:eastAsia="宋体" w:cs="宋体"/>
                <w:kern w:val="0"/>
                <w:szCs w:val="18"/>
                <w:u w:val="single"/>
              </w:rPr>
              <w:t xml:space="preserve">     </w:t>
            </w:r>
            <w:r>
              <w:rPr>
                <w:rFonts w:hint="eastAsia" w:ascii="宋体" w:hAnsi="宋体" w:eastAsia="宋体" w:cs="宋体"/>
                <w:kern w:val="0"/>
                <w:szCs w:val="18"/>
              </w:rPr>
              <w:t>元/吨</w:t>
            </w:r>
          </w:p>
          <w:p>
            <w:pPr>
              <w:jc w:val="center"/>
              <w:rPr>
                <w:rFonts w:ascii="宋体" w:hAnsi="宋体" w:eastAsia="宋体" w:cs="宋体"/>
                <w:kern w:val="0"/>
                <w:szCs w:val="18"/>
              </w:rPr>
            </w:pPr>
            <w:r>
              <w:rPr>
                <w:rFonts w:hint="eastAsia" w:ascii="宋体" w:hAnsi="宋体" w:eastAsia="宋体" w:cs="宋体"/>
                <w:kern w:val="0"/>
                <w:szCs w:val="18"/>
              </w:rPr>
              <w:t>下浮：</w:t>
            </w:r>
            <w:r>
              <w:rPr>
                <w:rFonts w:hint="eastAsia" w:ascii="宋体" w:hAnsi="宋体" w:eastAsia="宋体" w:cs="宋体"/>
                <w:kern w:val="0"/>
                <w:szCs w:val="18"/>
                <w:u w:val="single"/>
              </w:rPr>
              <w:t xml:space="preserve">     </w:t>
            </w:r>
            <w:r>
              <w:rPr>
                <w:rFonts w:hint="eastAsia" w:ascii="宋体" w:hAnsi="宋体" w:eastAsia="宋体" w:cs="宋体"/>
                <w:kern w:val="0"/>
                <w:szCs w:val="18"/>
              </w:rPr>
              <w:t>元/吨</w:t>
            </w:r>
          </w:p>
        </w:tc>
        <w:tc>
          <w:tcPr>
            <w:tcW w:w="2174" w:type="dxa"/>
            <w:vMerge w:val="continue"/>
            <w:vAlign w:val="center"/>
          </w:tcPr>
          <w:p>
            <w:pPr>
              <w:widowControl/>
              <w:spacing w:line="276" w:lineRule="auto"/>
              <w:jc w:val="left"/>
              <w:rPr>
                <w:rFonts w:ascii="宋体" w:hAnsi="宋体" w:eastAsia="宋体" w:cs="宋体"/>
                <w:b/>
                <w:bCs/>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1" w:hRule="atLeast"/>
        </w:trPr>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部</w:t>
            </w:r>
          </w:p>
          <w:p>
            <w:pPr>
              <w:widowControl/>
              <w:jc w:val="center"/>
              <w:rPr>
                <w:rFonts w:ascii="宋体" w:hAnsi="宋体" w:eastAsia="宋体" w:cs="宋体"/>
                <w:kern w:val="0"/>
                <w:szCs w:val="21"/>
              </w:rPr>
            </w:pPr>
            <w:r>
              <w:rPr>
                <w:rFonts w:hint="eastAsia" w:ascii="宋体" w:hAnsi="宋体" w:eastAsia="宋体" w:cs="宋体"/>
                <w:kern w:val="0"/>
                <w:szCs w:val="21"/>
              </w:rPr>
              <w:t>分</w:t>
            </w:r>
          </w:p>
          <w:p>
            <w:pPr>
              <w:widowControl/>
              <w:jc w:val="center"/>
              <w:rPr>
                <w:rFonts w:ascii="宋体" w:hAnsi="宋体" w:eastAsia="宋体" w:cs="宋体"/>
                <w:kern w:val="0"/>
                <w:szCs w:val="21"/>
              </w:rPr>
            </w:pPr>
            <w:r>
              <w:rPr>
                <w:rFonts w:hint="eastAsia" w:ascii="宋体" w:hAnsi="宋体" w:eastAsia="宋体" w:cs="宋体"/>
                <w:kern w:val="0"/>
                <w:szCs w:val="21"/>
              </w:rPr>
              <w:t>合</w:t>
            </w:r>
          </w:p>
          <w:p>
            <w:pPr>
              <w:widowControl/>
              <w:jc w:val="center"/>
              <w:rPr>
                <w:rFonts w:ascii="宋体" w:hAnsi="宋体" w:eastAsia="宋体" w:cs="宋体"/>
                <w:kern w:val="0"/>
                <w:szCs w:val="21"/>
              </w:rPr>
            </w:pPr>
            <w:r>
              <w:rPr>
                <w:rFonts w:hint="eastAsia" w:ascii="宋体" w:hAnsi="宋体" w:eastAsia="宋体" w:cs="宋体"/>
                <w:kern w:val="0"/>
                <w:szCs w:val="21"/>
              </w:rPr>
              <w:t>同</w:t>
            </w:r>
          </w:p>
          <w:p>
            <w:pPr>
              <w:widowControl/>
              <w:jc w:val="center"/>
              <w:rPr>
                <w:rFonts w:ascii="宋体" w:hAnsi="宋体" w:eastAsia="宋体" w:cs="宋体"/>
                <w:kern w:val="0"/>
                <w:szCs w:val="21"/>
              </w:rPr>
            </w:pPr>
            <w:r>
              <w:rPr>
                <w:rFonts w:hint="eastAsia" w:ascii="宋体" w:hAnsi="宋体" w:eastAsia="宋体" w:cs="宋体"/>
                <w:kern w:val="0"/>
                <w:szCs w:val="21"/>
              </w:rPr>
              <w:t>条</w:t>
            </w:r>
          </w:p>
          <w:p>
            <w:pPr>
              <w:widowControl/>
              <w:spacing w:line="276" w:lineRule="auto"/>
              <w:jc w:val="center"/>
              <w:rPr>
                <w:rFonts w:ascii="宋体" w:hAnsi="宋体" w:eastAsia="宋体" w:cs="宋体"/>
                <w:kern w:val="0"/>
                <w:szCs w:val="21"/>
              </w:rPr>
            </w:pPr>
            <w:r>
              <w:rPr>
                <w:rFonts w:hint="eastAsia" w:ascii="宋体" w:hAnsi="宋体" w:eastAsia="宋体" w:cs="宋体"/>
                <w:kern w:val="0"/>
                <w:szCs w:val="21"/>
              </w:rPr>
              <w:t>款</w:t>
            </w:r>
          </w:p>
        </w:tc>
        <w:tc>
          <w:tcPr>
            <w:tcW w:w="9403" w:type="dxa"/>
            <w:gridSpan w:val="5"/>
          </w:tcPr>
          <w:p>
            <w:pPr>
              <w:widowControl/>
              <w:spacing w:line="300" w:lineRule="exact"/>
              <w:rPr>
                <w:rFonts w:ascii="宋体" w:hAnsi="宋体" w:eastAsia="宋体" w:cs="宋体"/>
                <w:kern w:val="0"/>
                <w:szCs w:val="18"/>
              </w:rPr>
            </w:pPr>
            <w:r>
              <w:rPr>
                <w:rFonts w:hint="eastAsia" w:ascii="宋体" w:hAnsi="宋体" w:eastAsia="宋体" w:cs="宋体"/>
                <w:kern w:val="0"/>
                <w:szCs w:val="18"/>
              </w:rPr>
              <w:t>一、工程地点：浙江省义乌市北苑街道。</w:t>
            </w:r>
          </w:p>
          <w:p>
            <w:pPr>
              <w:widowControl/>
              <w:spacing w:line="300" w:lineRule="exact"/>
              <w:rPr>
                <w:rFonts w:ascii="宋体" w:hAnsi="宋体" w:eastAsia="宋体" w:cs="宋体"/>
                <w:kern w:val="0"/>
                <w:szCs w:val="18"/>
              </w:rPr>
            </w:pPr>
            <w:r>
              <w:rPr>
                <w:rFonts w:hint="eastAsia" w:ascii="宋体" w:hAnsi="宋体" w:eastAsia="宋体" w:cs="宋体"/>
                <w:kern w:val="0"/>
                <w:szCs w:val="18"/>
              </w:rPr>
              <w:t>二、付款方式：每月5号前双方对账确认上月供货量，25号前支付上月供货额的80%，剩余20%在下月25日前付清，以此类推。</w:t>
            </w:r>
          </w:p>
          <w:p>
            <w:pPr>
              <w:widowControl/>
              <w:spacing w:line="300" w:lineRule="exact"/>
              <w:rPr>
                <w:rFonts w:ascii="宋体" w:hAnsi="宋体" w:eastAsia="宋体" w:cs="宋体"/>
                <w:kern w:val="0"/>
                <w:szCs w:val="18"/>
                <w:highlight w:val="yellow"/>
              </w:rPr>
            </w:pPr>
            <w:r>
              <w:rPr>
                <w:rFonts w:hint="eastAsia" w:ascii="宋体" w:hAnsi="宋体" w:eastAsia="宋体" w:cs="宋体"/>
                <w:b/>
                <w:kern w:val="0"/>
                <w:szCs w:val="18"/>
              </w:rPr>
              <w:t>三、</w:t>
            </w:r>
            <w:r>
              <w:rPr>
                <w:rFonts w:hint="eastAsia" w:ascii="宋体" w:hAnsi="宋体" w:cs="宋体"/>
                <w:b/>
                <w:kern w:val="0"/>
                <w:szCs w:val="21"/>
              </w:rPr>
              <w:t>货款支付形式：商业承兑汇票、银行承兑汇票或银行转账，商业承兑汇票和银行承兑汇票票期期限不限，报价时请综合考虑。</w:t>
            </w:r>
            <w:r>
              <w:rPr>
                <w:rFonts w:hint="eastAsia" w:ascii="宋体" w:hAnsi="宋体" w:cs="宋体"/>
                <w:b/>
                <w:kern w:val="0"/>
                <w:szCs w:val="21"/>
                <w:u w:val="single"/>
              </w:rPr>
              <w:t>首选能接收商业承兑汇票的分供商</w:t>
            </w:r>
            <w:r>
              <w:rPr>
                <w:rFonts w:hint="eastAsia" w:ascii="宋体" w:hAnsi="宋体" w:cs="宋体"/>
                <w:b/>
                <w:kern w:val="0"/>
                <w:szCs w:val="21"/>
              </w:rPr>
              <w:t>。</w:t>
            </w:r>
          </w:p>
          <w:p>
            <w:pPr>
              <w:widowControl/>
              <w:spacing w:line="300" w:lineRule="exact"/>
              <w:rPr>
                <w:rFonts w:ascii="宋体" w:hAnsi="宋体" w:eastAsia="宋体" w:cs="宋体"/>
                <w:kern w:val="0"/>
                <w:szCs w:val="18"/>
              </w:rPr>
            </w:pPr>
            <w:r>
              <w:rPr>
                <w:rFonts w:hint="eastAsia" w:ascii="宋体" w:hAnsi="宋体" w:eastAsia="宋体" w:cs="宋体"/>
                <w:kern w:val="0"/>
                <w:szCs w:val="18"/>
              </w:rPr>
              <w:t>四、价格含运卸费、货款、税金等；每次付款前，供方需向需方提供合规的税率为13%一票制增值税专用发票。</w:t>
            </w:r>
          </w:p>
          <w:p>
            <w:pPr>
              <w:widowControl/>
              <w:spacing w:line="300" w:lineRule="exact"/>
              <w:rPr>
                <w:rFonts w:ascii="宋体" w:hAnsi="宋体" w:eastAsia="宋体" w:cs="宋体"/>
                <w:kern w:val="0"/>
                <w:szCs w:val="18"/>
              </w:rPr>
            </w:pPr>
            <w:r>
              <w:rPr>
                <w:rFonts w:hint="eastAsia" w:ascii="宋体" w:hAnsi="宋体" w:cs="宋体"/>
                <w:kern w:val="0"/>
                <w:szCs w:val="21"/>
              </w:rPr>
              <w:t>五、</w:t>
            </w:r>
            <w:r>
              <w:rPr>
                <w:rFonts w:hint="eastAsia" w:ascii="宋体" w:hAnsi="宋体" w:eastAsia="宋体" w:cs="宋体"/>
                <w:kern w:val="0"/>
                <w:szCs w:val="18"/>
              </w:rPr>
              <w:t>供</w:t>
            </w:r>
            <w:r>
              <w:rPr>
                <w:rFonts w:hint="eastAsia" w:ascii="宋体" w:hAnsi="宋体" w:cs="宋体"/>
                <w:kern w:val="0"/>
                <w:szCs w:val="21"/>
              </w:rPr>
              <w:t>方提供的钢材质量、规格、品牌必须满足需方要求，否则无条件退货。</w:t>
            </w:r>
          </w:p>
          <w:p>
            <w:pPr>
              <w:widowControl/>
              <w:spacing w:line="300" w:lineRule="exact"/>
              <w:jc w:val="left"/>
              <w:rPr>
                <w:rFonts w:ascii="宋体" w:hAnsi="宋体" w:eastAsia="宋体" w:cs="宋体"/>
                <w:kern w:val="0"/>
                <w:szCs w:val="18"/>
              </w:rPr>
            </w:pPr>
            <w:r>
              <w:rPr>
                <w:rFonts w:hint="eastAsia" w:ascii="宋体" w:hAnsi="宋体" w:eastAsia="宋体" w:cs="宋体"/>
                <w:kern w:val="0"/>
                <w:szCs w:val="18"/>
              </w:rPr>
              <w:t>六、供方需确保供货的及时性，需方不承诺本工程用钢材由乙方独家供应，需方可根据现场实际情况选择多家供应商。</w:t>
            </w:r>
          </w:p>
          <w:p>
            <w:pPr>
              <w:widowControl/>
              <w:spacing w:line="300" w:lineRule="exact"/>
              <w:rPr>
                <w:rFonts w:ascii="宋体" w:hAnsi="宋体" w:cs="宋体"/>
                <w:kern w:val="0"/>
                <w:szCs w:val="21"/>
              </w:rPr>
            </w:pPr>
            <w:r>
              <w:rPr>
                <w:rFonts w:hint="eastAsia" w:ascii="宋体" w:hAnsi="宋体" w:cs="宋体"/>
                <w:kern w:val="0"/>
                <w:szCs w:val="21"/>
              </w:rPr>
              <w:t>七、合同履行期间供、需双方应无条件配合对方及时进行账目的核对，以上工程量为暂定量，最终按照实际供货数量结算。</w:t>
            </w:r>
          </w:p>
          <w:p>
            <w:pPr>
              <w:widowControl/>
              <w:spacing w:line="300" w:lineRule="exact"/>
              <w:rPr>
                <w:rFonts w:ascii="宋体" w:hAnsi="宋体" w:eastAsia="宋体" w:cs="宋体"/>
                <w:kern w:val="0"/>
                <w:szCs w:val="18"/>
              </w:rPr>
            </w:pPr>
            <w:r>
              <w:rPr>
                <w:rFonts w:hint="eastAsia" w:ascii="宋体" w:hAnsi="宋体" w:eastAsia="宋体" w:cs="宋体"/>
                <w:kern w:val="0"/>
                <w:szCs w:val="18"/>
              </w:rPr>
              <w:t>八、品牌范围为江苏沙钢集团有限公司（沙钢牌）、江苏永钢集团有限公司（联峰牌）、中天钢铁集团有限公司（中天牌）、上海申特型钢有限公司（申特牌）、马鞍山钢铁股份有限公司（马钢牌）、日照钢铁控股集团有限公司（华岐牌）、河北钢铁股份有限公司唐山分公司（燕山牌）、河北钢铁股份有限公司邯郸分公司（燕山牌）、河北钢铁股份有限公司承德分公司（燕山牌）、河钢集团有限公司宣钢公司（燕山牌）、山东莱钢永锋钢铁有限公司（永锋牌）、宝钢集团新疆八一钢铁有限公司（互力牌）、西林钢铁集团有限公司（天鹅牌）、抚顺新钢铁有限责任公司（抚新牌）、新兴铸管股份有限公司（新兴牌）、芜湖新兴铸管有限责任公司（新兴牌）、江西萍钢实业股份有限公司（博升牌）、武汉钢铁股份有限公司（武钢牌）、武汉钢铁集团鄂城钢铁有限责任公司（鄂钢牌）、本溪北营钢铁（集团）股份有限公司（北台牌）、山东钢铁股份有限公司莱芜分公司（莱钢牌）、首钢长治钢铁有限公司（上党牌）、首钢水城钢铁（集团）有限责任公司（水城牌）、广西柳州钢铁（集团）公司（柳钢牌）。</w:t>
            </w:r>
          </w:p>
          <w:p>
            <w:pPr>
              <w:widowControl/>
              <w:spacing w:line="300" w:lineRule="exact"/>
              <w:rPr>
                <w:rFonts w:ascii="宋体" w:hAnsi="宋体" w:eastAsia="宋体" w:cs="宋体"/>
                <w:kern w:val="0"/>
                <w:sz w:val="18"/>
                <w:szCs w:val="18"/>
              </w:rPr>
            </w:pPr>
            <w:r>
              <w:rPr>
                <w:rFonts w:hint="eastAsia" w:ascii="宋体" w:hAnsi="宋体" w:cs="宋体"/>
                <w:b/>
                <w:kern w:val="0"/>
                <w:szCs w:val="21"/>
              </w:rPr>
              <w:t>九、分供商补充说明里请注明或另附页接受商业承兑汇票、银行承兑汇票或银行转账的账号。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分</w:t>
            </w:r>
          </w:p>
          <w:p>
            <w:pPr>
              <w:widowControl/>
              <w:jc w:val="center"/>
              <w:rPr>
                <w:rFonts w:ascii="宋体" w:hAnsi="宋体" w:eastAsia="宋体" w:cs="宋体"/>
                <w:kern w:val="0"/>
                <w:szCs w:val="21"/>
              </w:rPr>
            </w:pPr>
            <w:r>
              <w:rPr>
                <w:rFonts w:hint="eastAsia" w:ascii="宋体" w:hAnsi="宋体" w:eastAsia="宋体" w:cs="宋体"/>
                <w:kern w:val="0"/>
                <w:szCs w:val="21"/>
              </w:rPr>
              <w:t>供</w:t>
            </w:r>
          </w:p>
          <w:p>
            <w:pPr>
              <w:widowControl/>
              <w:jc w:val="center"/>
              <w:rPr>
                <w:rFonts w:ascii="宋体" w:hAnsi="宋体" w:eastAsia="宋体" w:cs="宋体"/>
                <w:kern w:val="0"/>
                <w:szCs w:val="21"/>
              </w:rPr>
            </w:pPr>
            <w:r>
              <w:rPr>
                <w:rFonts w:hint="eastAsia" w:ascii="宋体" w:hAnsi="宋体" w:eastAsia="宋体" w:cs="宋体"/>
                <w:kern w:val="0"/>
                <w:szCs w:val="21"/>
              </w:rPr>
              <w:t>商</w:t>
            </w:r>
          </w:p>
          <w:p>
            <w:pPr>
              <w:widowControl/>
              <w:jc w:val="center"/>
              <w:rPr>
                <w:rFonts w:ascii="宋体" w:hAnsi="宋体" w:eastAsia="宋体" w:cs="宋体"/>
                <w:kern w:val="0"/>
                <w:szCs w:val="21"/>
              </w:rPr>
            </w:pPr>
            <w:r>
              <w:rPr>
                <w:rFonts w:hint="eastAsia" w:ascii="宋体" w:hAnsi="宋体" w:eastAsia="宋体" w:cs="宋体"/>
                <w:kern w:val="0"/>
                <w:szCs w:val="21"/>
              </w:rPr>
              <w:t>补</w:t>
            </w:r>
          </w:p>
          <w:p>
            <w:pPr>
              <w:widowControl/>
              <w:jc w:val="center"/>
              <w:rPr>
                <w:rFonts w:ascii="宋体" w:hAnsi="宋体" w:eastAsia="宋体" w:cs="宋体"/>
                <w:kern w:val="0"/>
                <w:szCs w:val="21"/>
              </w:rPr>
            </w:pPr>
            <w:r>
              <w:rPr>
                <w:rFonts w:hint="eastAsia" w:ascii="宋体" w:hAnsi="宋体" w:eastAsia="宋体" w:cs="宋体"/>
                <w:kern w:val="0"/>
                <w:szCs w:val="21"/>
              </w:rPr>
              <w:t>充</w:t>
            </w:r>
          </w:p>
          <w:p>
            <w:pPr>
              <w:widowControl/>
              <w:jc w:val="center"/>
              <w:rPr>
                <w:rFonts w:ascii="宋体" w:hAnsi="宋体" w:eastAsia="宋体" w:cs="宋体"/>
                <w:kern w:val="0"/>
                <w:szCs w:val="21"/>
              </w:rPr>
            </w:pPr>
            <w:r>
              <w:rPr>
                <w:rFonts w:hint="eastAsia" w:ascii="宋体" w:hAnsi="宋体" w:eastAsia="宋体" w:cs="宋体"/>
                <w:kern w:val="0"/>
                <w:szCs w:val="21"/>
              </w:rPr>
              <w:t>说</w:t>
            </w:r>
          </w:p>
          <w:p>
            <w:pPr>
              <w:widowControl/>
              <w:jc w:val="center"/>
              <w:rPr>
                <w:rFonts w:ascii="宋体" w:hAnsi="宋体" w:eastAsia="宋体" w:cs="宋体"/>
                <w:kern w:val="0"/>
                <w:szCs w:val="21"/>
              </w:rPr>
            </w:pPr>
            <w:r>
              <w:rPr>
                <w:rFonts w:hint="eastAsia" w:ascii="宋体" w:hAnsi="宋体" w:eastAsia="宋体" w:cs="宋体"/>
                <w:kern w:val="0"/>
                <w:szCs w:val="21"/>
              </w:rPr>
              <w:t>明</w:t>
            </w:r>
          </w:p>
        </w:tc>
        <w:tc>
          <w:tcPr>
            <w:tcW w:w="9403" w:type="dxa"/>
            <w:gridSpan w:val="5"/>
          </w:tcPr>
          <w:p>
            <w:pPr>
              <w:widowControl/>
              <w:rPr>
                <w:rFonts w:ascii="宋体" w:hAnsi="宋体" w:eastAsia="宋体" w:cs="宋体"/>
                <w:kern w:val="0"/>
                <w:sz w:val="18"/>
                <w:szCs w:val="18"/>
              </w:rPr>
            </w:pPr>
          </w:p>
        </w:tc>
      </w:tr>
    </w:tbl>
    <w:p>
      <w:pPr>
        <w:spacing w:line="360" w:lineRule="auto"/>
        <w:rPr>
          <w:rFonts w:ascii="宋体" w:hAnsi="宋体" w:eastAsia="宋体"/>
          <w:szCs w:val="18"/>
        </w:rPr>
      </w:pPr>
      <w:r>
        <w:rPr>
          <w:rFonts w:hint="eastAsia" w:ascii="宋体" w:hAnsi="宋体" w:eastAsia="宋体"/>
          <w:szCs w:val="18"/>
        </w:rPr>
        <w:t>报价单位（章）：</w:t>
      </w:r>
    </w:p>
    <w:p>
      <w:pPr>
        <w:spacing w:line="360" w:lineRule="auto"/>
        <w:rPr>
          <w:rFonts w:ascii="宋体" w:hAnsi="宋体" w:eastAsia="宋体"/>
          <w:szCs w:val="18"/>
        </w:rPr>
      </w:pPr>
      <w:r>
        <w:rPr>
          <w:rFonts w:hint="eastAsia" w:ascii="宋体" w:hAnsi="宋体" w:eastAsia="宋体"/>
          <w:szCs w:val="18"/>
        </w:rPr>
        <w:t>联 系 人：                                      联系电话：</w:t>
      </w:r>
    </w:p>
    <w:p>
      <w:pPr>
        <w:spacing w:line="360" w:lineRule="auto"/>
        <w:rPr>
          <w:rFonts w:ascii="宋体" w:hAnsi="宋体" w:eastAsia="宋体"/>
          <w:szCs w:val="18"/>
        </w:rPr>
      </w:pPr>
      <w:r>
        <w:rPr>
          <w:rFonts w:hint="eastAsia" w:ascii="宋体" w:hAnsi="宋体" w:eastAsia="宋体"/>
          <w:szCs w:val="18"/>
        </w:rPr>
        <w:t>报价日期：</w:t>
      </w:r>
    </w:p>
    <w:p>
      <w:pPr>
        <w:spacing w:line="400" w:lineRule="exact"/>
        <w:jc w:val="center"/>
        <w:rPr>
          <w:rFonts w:ascii="宋体" w:hAnsi="宋体" w:eastAsia="宋体"/>
          <w:b/>
          <w:sz w:val="36"/>
          <w:szCs w:val="32"/>
        </w:rPr>
      </w:pPr>
      <w:r>
        <w:rPr>
          <w:rFonts w:hint="eastAsia" w:ascii="宋体" w:hAnsi="宋体" w:eastAsia="宋体"/>
          <w:b/>
          <w:sz w:val="36"/>
          <w:szCs w:val="32"/>
        </w:rPr>
        <w:t>京东义乌电子商务产业园桩基及地基处理工程</w:t>
      </w:r>
    </w:p>
    <w:p>
      <w:pPr>
        <w:spacing w:line="276" w:lineRule="auto"/>
        <w:jc w:val="center"/>
        <w:rPr>
          <w:rFonts w:ascii="宋体" w:hAnsi="宋体" w:eastAsia="宋体"/>
          <w:b/>
          <w:sz w:val="36"/>
          <w:szCs w:val="32"/>
        </w:rPr>
      </w:pPr>
      <w:r>
        <w:rPr>
          <w:rFonts w:hint="eastAsia" w:ascii="宋体" w:hAnsi="宋体" w:eastAsia="宋体"/>
          <w:b/>
          <w:sz w:val="36"/>
          <w:szCs w:val="32"/>
        </w:rPr>
        <w:t>商品混凝土采购报价表</w:t>
      </w:r>
    </w:p>
    <w:tbl>
      <w:tblPr>
        <w:tblStyle w:val="7"/>
        <w:tblW w:w="9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394"/>
        <w:gridCol w:w="1236"/>
        <w:gridCol w:w="1661"/>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709"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序号</w:t>
            </w:r>
          </w:p>
        </w:tc>
        <w:tc>
          <w:tcPr>
            <w:tcW w:w="127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项目名称</w:t>
            </w:r>
          </w:p>
        </w:tc>
        <w:tc>
          <w:tcPr>
            <w:tcW w:w="1394"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规格型号</w:t>
            </w:r>
          </w:p>
        </w:tc>
        <w:tc>
          <w:tcPr>
            <w:tcW w:w="1236"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暂定数量</w:t>
            </w:r>
          </w:p>
          <w:p>
            <w:pPr>
              <w:widowControl/>
              <w:jc w:val="center"/>
              <w:rPr>
                <w:rFonts w:ascii="宋体" w:hAnsi="宋体" w:eastAsia="宋体" w:cs="宋体"/>
                <w:kern w:val="0"/>
                <w:szCs w:val="18"/>
              </w:rPr>
            </w:pPr>
            <w:r>
              <w:rPr>
                <w:rFonts w:hint="eastAsia" w:ascii="宋体" w:hAnsi="宋体" w:eastAsia="宋体" w:cs="宋体"/>
                <w:kern w:val="0"/>
                <w:szCs w:val="18"/>
              </w:rPr>
              <w:t>（</w:t>
            </w:r>
            <w:r>
              <w:rPr>
                <w:rFonts w:hint="eastAsia" w:eastAsia="宋体" w:cs="宋体" w:asciiTheme="minorEastAsia" w:hAnsiTheme="minorEastAsia"/>
                <w:kern w:val="0"/>
                <w:szCs w:val="24"/>
              </w:rPr>
              <w:t>m³</w:t>
            </w:r>
            <w:r>
              <w:rPr>
                <w:rFonts w:hint="eastAsia" w:ascii="宋体" w:hAnsi="宋体" w:eastAsia="宋体" w:cs="宋体"/>
                <w:kern w:val="0"/>
                <w:szCs w:val="18"/>
              </w:rPr>
              <w:t>）</w:t>
            </w:r>
          </w:p>
        </w:tc>
        <w:tc>
          <w:tcPr>
            <w:tcW w:w="1661" w:type="dxa"/>
            <w:vAlign w:val="center"/>
          </w:tcPr>
          <w:p>
            <w:pPr>
              <w:widowControl/>
              <w:jc w:val="center"/>
              <w:rPr>
                <w:rFonts w:ascii="宋体" w:hAnsi="宋体" w:cs="宋体"/>
                <w:b/>
                <w:kern w:val="0"/>
                <w:szCs w:val="21"/>
              </w:rPr>
            </w:pPr>
            <w:r>
              <w:rPr>
                <w:rFonts w:hint="eastAsia" w:ascii="宋体" w:hAnsi="宋体" w:cs="宋体"/>
                <w:b/>
                <w:kern w:val="0"/>
                <w:szCs w:val="21"/>
              </w:rPr>
              <w:t>货款</w:t>
            </w:r>
          </w:p>
          <w:p>
            <w:pPr>
              <w:widowControl/>
              <w:jc w:val="center"/>
              <w:rPr>
                <w:rFonts w:ascii="宋体" w:hAnsi="宋体" w:eastAsia="宋体" w:cs="宋体"/>
                <w:kern w:val="0"/>
                <w:szCs w:val="18"/>
              </w:rPr>
            </w:pPr>
            <w:r>
              <w:rPr>
                <w:rFonts w:hint="eastAsia" w:ascii="宋体" w:hAnsi="宋体" w:cs="宋体"/>
                <w:b/>
                <w:kern w:val="0"/>
                <w:szCs w:val="21"/>
              </w:rPr>
              <w:t>支付形式</w:t>
            </w:r>
          </w:p>
        </w:tc>
        <w:tc>
          <w:tcPr>
            <w:tcW w:w="1559"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含税报价</w:t>
            </w:r>
          </w:p>
          <w:p>
            <w:pPr>
              <w:widowControl/>
              <w:jc w:val="center"/>
              <w:rPr>
                <w:rFonts w:ascii="宋体" w:hAnsi="宋体" w:eastAsia="宋体" w:cs="宋体"/>
                <w:kern w:val="0"/>
                <w:szCs w:val="18"/>
              </w:rPr>
            </w:pPr>
            <w:r>
              <w:rPr>
                <w:rFonts w:hint="eastAsia" w:ascii="宋体" w:hAnsi="宋体" w:eastAsia="宋体" w:cs="宋体"/>
                <w:kern w:val="0"/>
                <w:szCs w:val="18"/>
              </w:rPr>
              <w:t>（元/m³）</w:t>
            </w:r>
          </w:p>
        </w:tc>
        <w:tc>
          <w:tcPr>
            <w:tcW w:w="1984"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vMerge w:val="restart"/>
            <w:vAlign w:val="center"/>
          </w:tcPr>
          <w:p>
            <w:pPr>
              <w:widowControl/>
              <w:jc w:val="center"/>
              <w:rPr>
                <w:rFonts w:ascii="宋体" w:hAnsi="宋体" w:eastAsia="宋体" w:cs="宋体"/>
                <w:kern w:val="0"/>
                <w:szCs w:val="18"/>
              </w:rPr>
            </w:pPr>
            <w:r>
              <w:rPr>
                <w:rFonts w:hint="eastAsia" w:ascii="宋体" w:hAnsi="宋体" w:eastAsia="宋体" w:cs="宋体"/>
                <w:kern w:val="0"/>
                <w:szCs w:val="18"/>
              </w:rPr>
              <w:t>1</w:t>
            </w:r>
          </w:p>
        </w:tc>
        <w:tc>
          <w:tcPr>
            <w:tcW w:w="1276" w:type="dxa"/>
            <w:vMerge w:val="restart"/>
            <w:vAlign w:val="center"/>
          </w:tcPr>
          <w:p>
            <w:pPr>
              <w:widowControl/>
              <w:jc w:val="center"/>
              <w:rPr>
                <w:rFonts w:ascii="宋体" w:hAnsi="宋体" w:eastAsia="宋体" w:cs="宋体"/>
                <w:kern w:val="0"/>
                <w:szCs w:val="18"/>
              </w:rPr>
            </w:pPr>
            <w:r>
              <w:rPr>
                <w:rFonts w:hint="eastAsia" w:ascii="宋体" w:hAnsi="宋体" w:eastAsia="宋体" w:cs="宋体"/>
                <w:kern w:val="0"/>
                <w:szCs w:val="18"/>
              </w:rPr>
              <w:t>商品混凝土</w:t>
            </w:r>
          </w:p>
        </w:tc>
        <w:tc>
          <w:tcPr>
            <w:tcW w:w="1394" w:type="dxa"/>
            <w:vMerge w:val="restart"/>
            <w:vAlign w:val="center"/>
          </w:tcPr>
          <w:p>
            <w:pPr>
              <w:widowControl/>
              <w:jc w:val="left"/>
              <w:rPr>
                <w:rFonts w:eastAsia="宋体" w:cs="宋体" w:asciiTheme="minorEastAsia" w:hAnsiTheme="minorEastAsia"/>
                <w:kern w:val="0"/>
                <w:szCs w:val="24"/>
              </w:rPr>
            </w:pPr>
            <w:r>
              <w:rPr>
                <w:rFonts w:hint="eastAsia" w:eastAsia="宋体" w:cs="宋体" w:asciiTheme="minorEastAsia" w:hAnsiTheme="minorEastAsia"/>
                <w:kern w:val="0"/>
                <w:szCs w:val="24"/>
              </w:rPr>
              <w:t>灌注桩</w:t>
            </w:r>
          </w:p>
          <w:p>
            <w:pPr>
              <w:widowControl/>
              <w:jc w:val="left"/>
              <w:rPr>
                <w:rFonts w:ascii="宋体" w:hAnsi="宋体" w:eastAsia="宋体" w:cs="宋体"/>
                <w:kern w:val="0"/>
                <w:szCs w:val="18"/>
              </w:rPr>
            </w:pPr>
            <w:r>
              <w:rPr>
                <w:rFonts w:hint="eastAsia" w:eastAsia="宋体" w:cs="宋体" w:asciiTheme="minorEastAsia" w:hAnsiTheme="minorEastAsia"/>
                <w:kern w:val="0"/>
                <w:szCs w:val="24"/>
              </w:rPr>
              <w:t>混凝土</w:t>
            </w:r>
            <w:r>
              <w:rPr>
                <w:rFonts w:hint="eastAsia" w:ascii="宋体" w:hAnsi="宋体" w:eastAsia="宋体" w:cs="宋体"/>
                <w:kern w:val="0"/>
                <w:szCs w:val="18"/>
              </w:rPr>
              <w:t>C30</w:t>
            </w:r>
          </w:p>
        </w:tc>
        <w:tc>
          <w:tcPr>
            <w:tcW w:w="1236" w:type="dxa"/>
            <w:vMerge w:val="restart"/>
            <w:vAlign w:val="center"/>
          </w:tcPr>
          <w:p>
            <w:pPr>
              <w:widowControl/>
              <w:spacing w:line="360" w:lineRule="auto"/>
              <w:jc w:val="center"/>
              <w:rPr>
                <w:rFonts w:ascii="宋体" w:hAnsi="宋体" w:eastAsia="宋体" w:cs="宋体"/>
                <w:kern w:val="0"/>
                <w:szCs w:val="18"/>
              </w:rPr>
            </w:pPr>
            <w:r>
              <w:rPr>
                <w:rFonts w:hint="eastAsia" w:cs="宋体" w:asciiTheme="minorEastAsia" w:hAnsiTheme="minorEastAsia"/>
                <w:kern w:val="0"/>
                <w:sz w:val="24"/>
                <w:szCs w:val="24"/>
              </w:rPr>
              <w:t>4600</w:t>
            </w:r>
          </w:p>
        </w:tc>
        <w:tc>
          <w:tcPr>
            <w:tcW w:w="1661" w:type="dxa"/>
            <w:vAlign w:val="center"/>
          </w:tcPr>
          <w:p>
            <w:pPr>
              <w:widowControl/>
              <w:spacing w:line="360" w:lineRule="auto"/>
              <w:jc w:val="center"/>
              <w:rPr>
                <w:rFonts w:ascii="宋体" w:hAnsi="宋体" w:eastAsia="宋体" w:cs="宋体"/>
                <w:kern w:val="0"/>
                <w:szCs w:val="18"/>
              </w:rPr>
            </w:pPr>
            <w:r>
              <w:rPr>
                <w:rFonts w:hint="eastAsia" w:ascii="宋体" w:hAnsi="宋体" w:cs="宋体"/>
                <w:b/>
                <w:kern w:val="0"/>
                <w:szCs w:val="21"/>
              </w:rPr>
              <w:t>商业承兑汇票</w:t>
            </w:r>
          </w:p>
        </w:tc>
        <w:tc>
          <w:tcPr>
            <w:tcW w:w="1559" w:type="dxa"/>
            <w:vAlign w:val="center"/>
          </w:tcPr>
          <w:p>
            <w:pPr>
              <w:widowControl/>
              <w:spacing w:line="360" w:lineRule="auto"/>
              <w:jc w:val="center"/>
              <w:rPr>
                <w:rFonts w:ascii="宋体" w:hAnsi="宋体" w:eastAsia="宋体" w:cs="宋体"/>
                <w:kern w:val="0"/>
                <w:szCs w:val="18"/>
              </w:rPr>
            </w:pPr>
            <w:r>
              <w:rPr>
                <w:rFonts w:hint="eastAsia" w:ascii="宋体" w:hAnsi="宋体" w:eastAsia="宋体" w:cs="宋体"/>
                <w:kern w:val="0"/>
                <w:szCs w:val="18"/>
              </w:rPr>
              <w:t>上浮</w:t>
            </w:r>
            <w:r>
              <w:rPr>
                <w:rFonts w:hint="eastAsia" w:ascii="宋体" w:hAnsi="宋体" w:eastAsia="宋体" w:cs="宋体"/>
                <w:kern w:val="0"/>
                <w:szCs w:val="18"/>
                <w:u w:val="single"/>
              </w:rPr>
              <w:t xml:space="preserve">     </w:t>
            </w:r>
            <w:r>
              <w:rPr>
                <w:rFonts w:hint="eastAsia" w:ascii="宋体" w:hAnsi="宋体" w:eastAsia="宋体" w:cs="宋体"/>
                <w:kern w:val="0"/>
                <w:szCs w:val="18"/>
              </w:rPr>
              <w:t>%</w:t>
            </w:r>
          </w:p>
          <w:p>
            <w:pPr>
              <w:widowControl/>
              <w:spacing w:line="360" w:lineRule="auto"/>
              <w:jc w:val="center"/>
              <w:rPr>
                <w:rFonts w:ascii="宋体" w:hAnsi="宋体" w:eastAsia="宋体" w:cs="宋体"/>
                <w:kern w:val="0"/>
                <w:szCs w:val="18"/>
              </w:rPr>
            </w:pPr>
            <w:r>
              <w:rPr>
                <w:rFonts w:hint="eastAsia" w:ascii="宋体" w:hAnsi="宋体" w:eastAsia="宋体" w:cs="宋体"/>
                <w:kern w:val="0"/>
                <w:szCs w:val="18"/>
              </w:rPr>
              <w:t>下浮</w:t>
            </w:r>
            <w:r>
              <w:rPr>
                <w:rFonts w:hint="eastAsia" w:ascii="宋体" w:hAnsi="宋体" w:eastAsia="宋体" w:cs="宋体"/>
                <w:kern w:val="0"/>
                <w:szCs w:val="18"/>
                <w:u w:val="single"/>
              </w:rPr>
              <w:t xml:space="preserve">     </w:t>
            </w:r>
            <w:r>
              <w:rPr>
                <w:rFonts w:hint="eastAsia" w:ascii="宋体" w:hAnsi="宋体" w:eastAsia="宋体" w:cs="宋体"/>
                <w:kern w:val="0"/>
                <w:szCs w:val="18"/>
              </w:rPr>
              <w:t>%</w:t>
            </w:r>
          </w:p>
        </w:tc>
        <w:tc>
          <w:tcPr>
            <w:tcW w:w="1984" w:type="dxa"/>
            <w:vMerge w:val="restart"/>
            <w:vAlign w:val="center"/>
          </w:tcPr>
          <w:p>
            <w:pPr>
              <w:widowControl/>
              <w:jc w:val="left"/>
              <w:rPr>
                <w:rFonts w:ascii="宋体" w:hAnsi="宋体" w:eastAsia="宋体" w:cs="宋体"/>
                <w:kern w:val="0"/>
                <w:szCs w:val="18"/>
              </w:rPr>
            </w:pPr>
            <w:r>
              <w:rPr>
                <w:rFonts w:hint="eastAsia" w:ascii="宋体" w:hAnsi="宋体" w:eastAsia="宋体" w:cs="宋体"/>
                <w:kern w:val="0"/>
                <w:szCs w:val="18"/>
              </w:rPr>
              <w:t>按</w:t>
            </w:r>
            <w:r>
              <w:rPr>
                <w:rFonts w:hint="eastAsia" w:ascii="宋体" w:hAnsi="宋体" w:eastAsia="宋体" w:cs="宋体"/>
                <w:b/>
                <w:kern w:val="0"/>
                <w:szCs w:val="18"/>
                <w:u w:val="single"/>
              </w:rPr>
              <w:t>供货当期义乌建设工程造价信息</w:t>
            </w:r>
            <w:r>
              <w:rPr>
                <w:rFonts w:hint="eastAsia" w:ascii="宋体" w:hAnsi="宋体" w:eastAsia="宋体" w:cs="宋体"/>
                <w:kern w:val="0"/>
                <w:szCs w:val="18"/>
              </w:rPr>
              <w:t>含税价</w:t>
            </w:r>
            <w:r>
              <w:rPr>
                <w:rFonts w:hint="eastAsia" w:ascii="宋体" w:hAnsi="宋体" w:eastAsia="宋体" w:cs="宋体"/>
                <w:bCs/>
                <w:kern w:val="0"/>
                <w:szCs w:val="18"/>
              </w:rPr>
              <w:t>为基准价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9" w:type="dxa"/>
            <w:vMerge w:val="continue"/>
            <w:vAlign w:val="center"/>
          </w:tcPr>
          <w:p>
            <w:pPr>
              <w:widowControl/>
              <w:jc w:val="center"/>
              <w:rPr>
                <w:rFonts w:ascii="宋体" w:hAnsi="宋体" w:eastAsia="宋体" w:cs="宋体"/>
                <w:kern w:val="0"/>
                <w:szCs w:val="18"/>
              </w:rPr>
            </w:pPr>
          </w:p>
        </w:tc>
        <w:tc>
          <w:tcPr>
            <w:tcW w:w="1276" w:type="dxa"/>
            <w:vMerge w:val="continue"/>
            <w:vAlign w:val="center"/>
          </w:tcPr>
          <w:p>
            <w:pPr>
              <w:widowControl/>
              <w:jc w:val="center"/>
              <w:rPr>
                <w:rFonts w:ascii="宋体" w:hAnsi="宋体" w:eastAsia="宋体" w:cs="宋体"/>
                <w:kern w:val="0"/>
                <w:szCs w:val="18"/>
              </w:rPr>
            </w:pPr>
          </w:p>
        </w:tc>
        <w:tc>
          <w:tcPr>
            <w:tcW w:w="1394" w:type="dxa"/>
            <w:vMerge w:val="continue"/>
            <w:vAlign w:val="center"/>
          </w:tcPr>
          <w:p>
            <w:pPr>
              <w:widowControl/>
              <w:jc w:val="left"/>
              <w:rPr>
                <w:rFonts w:eastAsia="宋体" w:cs="宋体" w:asciiTheme="minorEastAsia" w:hAnsiTheme="minorEastAsia"/>
                <w:kern w:val="0"/>
                <w:szCs w:val="24"/>
              </w:rPr>
            </w:pPr>
          </w:p>
        </w:tc>
        <w:tc>
          <w:tcPr>
            <w:tcW w:w="1236" w:type="dxa"/>
            <w:vMerge w:val="continue"/>
            <w:vAlign w:val="center"/>
          </w:tcPr>
          <w:p>
            <w:pPr>
              <w:widowControl/>
              <w:spacing w:line="360" w:lineRule="auto"/>
              <w:jc w:val="center"/>
              <w:rPr>
                <w:rFonts w:cs="宋体" w:asciiTheme="minorEastAsia" w:hAnsiTheme="minorEastAsia"/>
                <w:kern w:val="0"/>
                <w:sz w:val="24"/>
                <w:szCs w:val="24"/>
              </w:rPr>
            </w:pPr>
          </w:p>
        </w:tc>
        <w:tc>
          <w:tcPr>
            <w:tcW w:w="1661" w:type="dxa"/>
            <w:vAlign w:val="center"/>
          </w:tcPr>
          <w:p>
            <w:pPr>
              <w:widowControl/>
              <w:spacing w:line="360" w:lineRule="auto"/>
              <w:jc w:val="center"/>
              <w:rPr>
                <w:rFonts w:ascii="宋体" w:hAnsi="宋体" w:eastAsia="宋体" w:cs="宋体"/>
                <w:kern w:val="0"/>
                <w:szCs w:val="18"/>
              </w:rPr>
            </w:pPr>
            <w:r>
              <w:rPr>
                <w:rFonts w:hint="eastAsia" w:ascii="宋体" w:hAnsi="宋体" w:cs="宋体"/>
                <w:b/>
                <w:kern w:val="0"/>
                <w:szCs w:val="21"/>
              </w:rPr>
              <w:t>银行承兑汇票</w:t>
            </w:r>
          </w:p>
        </w:tc>
        <w:tc>
          <w:tcPr>
            <w:tcW w:w="1559" w:type="dxa"/>
            <w:vAlign w:val="center"/>
          </w:tcPr>
          <w:p>
            <w:pPr>
              <w:widowControl/>
              <w:spacing w:line="360" w:lineRule="auto"/>
              <w:jc w:val="center"/>
              <w:rPr>
                <w:rFonts w:ascii="宋体" w:hAnsi="宋体" w:eastAsia="宋体" w:cs="宋体"/>
                <w:kern w:val="0"/>
                <w:szCs w:val="18"/>
              </w:rPr>
            </w:pPr>
            <w:r>
              <w:rPr>
                <w:rFonts w:hint="eastAsia" w:ascii="宋体" w:hAnsi="宋体" w:eastAsia="宋体" w:cs="宋体"/>
                <w:kern w:val="0"/>
                <w:szCs w:val="18"/>
              </w:rPr>
              <w:t>上浮</w:t>
            </w:r>
            <w:r>
              <w:rPr>
                <w:rFonts w:hint="eastAsia" w:ascii="宋体" w:hAnsi="宋体" w:eastAsia="宋体" w:cs="宋体"/>
                <w:kern w:val="0"/>
                <w:szCs w:val="18"/>
                <w:u w:val="single"/>
              </w:rPr>
              <w:t xml:space="preserve">     </w:t>
            </w:r>
            <w:r>
              <w:rPr>
                <w:rFonts w:hint="eastAsia" w:ascii="宋体" w:hAnsi="宋体" w:eastAsia="宋体" w:cs="宋体"/>
                <w:kern w:val="0"/>
                <w:szCs w:val="18"/>
              </w:rPr>
              <w:t>%</w:t>
            </w:r>
          </w:p>
          <w:p>
            <w:pPr>
              <w:spacing w:line="360" w:lineRule="auto"/>
              <w:jc w:val="center"/>
              <w:rPr>
                <w:rFonts w:ascii="宋体" w:hAnsi="宋体" w:eastAsia="宋体" w:cs="宋体"/>
                <w:kern w:val="0"/>
                <w:szCs w:val="18"/>
              </w:rPr>
            </w:pPr>
            <w:r>
              <w:rPr>
                <w:rFonts w:hint="eastAsia" w:ascii="宋体" w:hAnsi="宋体" w:eastAsia="宋体" w:cs="宋体"/>
                <w:kern w:val="0"/>
                <w:szCs w:val="18"/>
              </w:rPr>
              <w:t>下浮</w:t>
            </w:r>
            <w:r>
              <w:rPr>
                <w:rFonts w:hint="eastAsia" w:ascii="宋体" w:hAnsi="宋体" w:eastAsia="宋体" w:cs="宋体"/>
                <w:kern w:val="0"/>
                <w:szCs w:val="18"/>
                <w:u w:val="single"/>
              </w:rPr>
              <w:t xml:space="preserve">     </w:t>
            </w:r>
            <w:r>
              <w:rPr>
                <w:rFonts w:hint="eastAsia" w:ascii="宋体" w:hAnsi="宋体" w:eastAsia="宋体" w:cs="宋体"/>
                <w:kern w:val="0"/>
                <w:szCs w:val="18"/>
              </w:rPr>
              <w:t>%</w:t>
            </w:r>
          </w:p>
        </w:tc>
        <w:tc>
          <w:tcPr>
            <w:tcW w:w="1984" w:type="dxa"/>
            <w:vMerge w:val="continue"/>
            <w:vAlign w:val="center"/>
          </w:tcPr>
          <w:p>
            <w:pPr>
              <w:widowControl/>
              <w:jc w:val="left"/>
              <w:rPr>
                <w:rFonts w:ascii="宋体" w:hAnsi="宋体" w:eastAsia="宋体" w:cs="宋体"/>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09" w:type="dxa"/>
            <w:vMerge w:val="continue"/>
            <w:vAlign w:val="center"/>
          </w:tcPr>
          <w:p>
            <w:pPr>
              <w:widowControl/>
              <w:jc w:val="center"/>
              <w:rPr>
                <w:rFonts w:ascii="宋体" w:hAnsi="宋体" w:eastAsia="宋体" w:cs="宋体"/>
                <w:kern w:val="0"/>
                <w:szCs w:val="18"/>
              </w:rPr>
            </w:pPr>
          </w:p>
        </w:tc>
        <w:tc>
          <w:tcPr>
            <w:tcW w:w="1276" w:type="dxa"/>
            <w:vMerge w:val="continue"/>
            <w:vAlign w:val="center"/>
          </w:tcPr>
          <w:p>
            <w:pPr>
              <w:widowControl/>
              <w:jc w:val="center"/>
              <w:rPr>
                <w:rFonts w:ascii="宋体" w:hAnsi="宋体" w:eastAsia="宋体" w:cs="宋体"/>
                <w:kern w:val="0"/>
                <w:szCs w:val="18"/>
              </w:rPr>
            </w:pPr>
          </w:p>
        </w:tc>
        <w:tc>
          <w:tcPr>
            <w:tcW w:w="1394" w:type="dxa"/>
            <w:vMerge w:val="continue"/>
            <w:vAlign w:val="center"/>
          </w:tcPr>
          <w:p>
            <w:pPr>
              <w:widowControl/>
              <w:jc w:val="left"/>
              <w:rPr>
                <w:rFonts w:eastAsia="宋体" w:cs="宋体" w:asciiTheme="minorEastAsia" w:hAnsiTheme="minorEastAsia"/>
                <w:kern w:val="0"/>
                <w:szCs w:val="24"/>
              </w:rPr>
            </w:pPr>
          </w:p>
        </w:tc>
        <w:tc>
          <w:tcPr>
            <w:tcW w:w="1236" w:type="dxa"/>
            <w:vMerge w:val="continue"/>
            <w:vAlign w:val="center"/>
          </w:tcPr>
          <w:p>
            <w:pPr>
              <w:widowControl/>
              <w:spacing w:line="360" w:lineRule="auto"/>
              <w:jc w:val="center"/>
              <w:rPr>
                <w:rFonts w:cs="宋体" w:asciiTheme="minorEastAsia" w:hAnsiTheme="minorEastAsia"/>
                <w:kern w:val="0"/>
                <w:sz w:val="24"/>
                <w:szCs w:val="24"/>
              </w:rPr>
            </w:pPr>
          </w:p>
        </w:tc>
        <w:tc>
          <w:tcPr>
            <w:tcW w:w="1661" w:type="dxa"/>
            <w:vAlign w:val="center"/>
          </w:tcPr>
          <w:p>
            <w:pPr>
              <w:widowControl/>
              <w:spacing w:line="360" w:lineRule="auto"/>
              <w:jc w:val="center"/>
              <w:rPr>
                <w:rFonts w:ascii="宋体" w:hAnsi="宋体" w:eastAsia="宋体" w:cs="宋体"/>
                <w:kern w:val="0"/>
                <w:szCs w:val="18"/>
              </w:rPr>
            </w:pPr>
            <w:r>
              <w:rPr>
                <w:rFonts w:hint="eastAsia" w:ascii="宋体" w:hAnsi="宋体" w:cs="宋体"/>
                <w:b/>
                <w:kern w:val="0"/>
                <w:szCs w:val="21"/>
              </w:rPr>
              <w:t>银行转账</w:t>
            </w:r>
          </w:p>
        </w:tc>
        <w:tc>
          <w:tcPr>
            <w:tcW w:w="1559" w:type="dxa"/>
            <w:vAlign w:val="center"/>
          </w:tcPr>
          <w:p>
            <w:pPr>
              <w:widowControl/>
              <w:spacing w:line="360" w:lineRule="auto"/>
              <w:jc w:val="center"/>
              <w:rPr>
                <w:rFonts w:ascii="宋体" w:hAnsi="宋体" w:eastAsia="宋体" w:cs="宋体"/>
                <w:kern w:val="0"/>
                <w:szCs w:val="18"/>
              </w:rPr>
            </w:pPr>
            <w:r>
              <w:rPr>
                <w:rFonts w:hint="eastAsia" w:ascii="宋体" w:hAnsi="宋体" w:eastAsia="宋体" w:cs="宋体"/>
                <w:kern w:val="0"/>
                <w:szCs w:val="18"/>
              </w:rPr>
              <w:t>上浮</w:t>
            </w:r>
            <w:r>
              <w:rPr>
                <w:rFonts w:hint="eastAsia" w:ascii="宋体" w:hAnsi="宋体" w:eastAsia="宋体" w:cs="宋体"/>
                <w:kern w:val="0"/>
                <w:szCs w:val="18"/>
                <w:u w:val="single"/>
              </w:rPr>
              <w:t xml:space="preserve">     </w:t>
            </w:r>
            <w:r>
              <w:rPr>
                <w:rFonts w:hint="eastAsia" w:ascii="宋体" w:hAnsi="宋体" w:eastAsia="宋体" w:cs="宋体"/>
                <w:kern w:val="0"/>
                <w:szCs w:val="18"/>
              </w:rPr>
              <w:t>%</w:t>
            </w:r>
          </w:p>
          <w:p>
            <w:pPr>
              <w:spacing w:line="360" w:lineRule="auto"/>
              <w:jc w:val="center"/>
              <w:rPr>
                <w:rFonts w:ascii="宋体" w:hAnsi="宋体" w:eastAsia="宋体" w:cs="宋体"/>
                <w:kern w:val="0"/>
                <w:szCs w:val="18"/>
              </w:rPr>
            </w:pPr>
            <w:r>
              <w:rPr>
                <w:rFonts w:hint="eastAsia" w:ascii="宋体" w:hAnsi="宋体" w:eastAsia="宋体" w:cs="宋体"/>
                <w:kern w:val="0"/>
                <w:szCs w:val="18"/>
              </w:rPr>
              <w:t>下浮</w:t>
            </w:r>
            <w:r>
              <w:rPr>
                <w:rFonts w:hint="eastAsia" w:ascii="宋体" w:hAnsi="宋体" w:eastAsia="宋体" w:cs="宋体"/>
                <w:kern w:val="0"/>
                <w:szCs w:val="18"/>
                <w:u w:val="single"/>
              </w:rPr>
              <w:t xml:space="preserve">     </w:t>
            </w:r>
            <w:r>
              <w:rPr>
                <w:rFonts w:hint="eastAsia" w:ascii="宋体" w:hAnsi="宋体" w:eastAsia="宋体" w:cs="宋体"/>
                <w:kern w:val="0"/>
                <w:szCs w:val="18"/>
              </w:rPr>
              <w:t>%</w:t>
            </w:r>
          </w:p>
        </w:tc>
        <w:tc>
          <w:tcPr>
            <w:tcW w:w="1984" w:type="dxa"/>
            <w:vMerge w:val="continue"/>
            <w:vAlign w:val="center"/>
          </w:tcPr>
          <w:p>
            <w:pPr>
              <w:widowControl/>
              <w:jc w:val="left"/>
              <w:rPr>
                <w:rFonts w:ascii="宋体" w:hAnsi="宋体" w:eastAsia="宋体" w:cs="宋体"/>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1" w:hRule="atLeast"/>
        </w:trPr>
        <w:tc>
          <w:tcPr>
            <w:tcW w:w="709"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部</w:t>
            </w:r>
          </w:p>
          <w:p>
            <w:pPr>
              <w:widowControl/>
              <w:jc w:val="center"/>
              <w:rPr>
                <w:rFonts w:ascii="宋体" w:hAnsi="宋体" w:eastAsia="宋体" w:cs="宋体"/>
                <w:kern w:val="0"/>
                <w:szCs w:val="18"/>
              </w:rPr>
            </w:pPr>
            <w:r>
              <w:rPr>
                <w:rFonts w:hint="eastAsia" w:ascii="宋体" w:hAnsi="宋体" w:eastAsia="宋体" w:cs="宋体"/>
                <w:kern w:val="0"/>
                <w:szCs w:val="18"/>
              </w:rPr>
              <w:t>分</w:t>
            </w:r>
          </w:p>
          <w:p>
            <w:pPr>
              <w:widowControl/>
              <w:jc w:val="center"/>
              <w:rPr>
                <w:rFonts w:ascii="宋体" w:hAnsi="宋体" w:eastAsia="宋体" w:cs="宋体"/>
                <w:kern w:val="0"/>
                <w:szCs w:val="18"/>
              </w:rPr>
            </w:pPr>
            <w:r>
              <w:rPr>
                <w:rFonts w:hint="eastAsia" w:ascii="宋体" w:hAnsi="宋体" w:eastAsia="宋体" w:cs="宋体"/>
                <w:kern w:val="0"/>
                <w:szCs w:val="18"/>
              </w:rPr>
              <w:t>合</w:t>
            </w:r>
          </w:p>
          <w:p>
            <w:pPr>
              <w:widowControl/>
              <w:jc w:val="center"/>
              <w:rPr>
                <w:rFonts w:ascii="宋体" w:hAnsi="宋体" w:eastAsia="宋体" w:cs="宋体"/>
                <w:kern w:val="0"/>
                <w:szCs w:val="18"/>
              </w:rPr>
            </w:pPr>
            <w:r>
              <w:rPr>
                <w:rFonts w:hint="eastAsia" w:ascii="宋体" w:hAnsi="宋体" w:eastAsia="宋体" w:cs="宋体"/>
                <w:kern w:val="0"/>
                <w:szCs w:val="18"/>
              </w:rPr>
              <w:t>同</w:t>
            </w:r>
          </w:p>
          <w:p>
            <w:pPr>
              <w:widowControl/>
              <w:jc w:val="center"/>
              <w:rPr>
                <w:rFonts w:ascii="宋体" w:hAnsi="宋体" w:eastAsia="宋体" w:cs="宋体"/>
                <w:kern w:val="0"/>
                <w:szCs w:val="18"/>
              </w:rPr>
            </w:pPr>
            <w:r>
              <w:rPr>
                <w:rFonts w:hint="eastAsia" w:ascii="宋体" w:hAnsi="宋体" w:eastAsia="宋体" w:cs="宋体"/>
                <w:kern w:val="0"/>
                <w:szCs w:val="18"/>
              </w:rPr>
              <w:t>条</w:t>
            </w:r>
          </w:p>
          <w:p>
            <w:pPr>
              <w:widowControl/>
              <w:spacing w:line="276" w:lineRule="auto"/>
              <w:jc w:val="center"/>
              <w:rPr>
                <w:rFonts w:ascii="宋体" w:hAnsi="宋体" w:eastAsia="宋体" w:cs="宋体"/>
                <w:kern w:val="0"/>
                <w:szCs w:val="18"/>
              </w:rPr>
            </w:pPr>
            <w:r>
              <w:rPr>
                <w:rFonts w:hint="eastAsia" w:ascii="宋体" w:hAnsi="宋体" w:eastAsia="宋体" w:cs="宋体"/>
                <w:kern w:val="0"/>
                <w:szCs w:val="18"/>
              </w:rPr>
              <w:t>款</w:t>
            </w:r>
          </w:p>
        </w:tc>
        <w:tc>
          <w:tcPr>
            <w:tcW w:w="9110" w:type="dxa"/>
            <w:gridSpan w:val="6"/>
          </w:tcPr>
          <w:p>
            <w:pPr>
              <w:widowControl/>
              <w:spacing w:line="276" w:lineRule="auto"/>
              <w:jc w:val="left"/>
              <w:textAlignment w:val="center"/>
              <w:rPr>
                <w:rFonts w:ascii="宋体" w:hAnsi="宋体" w:eastAsia="宋体" w:cstheme="minorEastAsia"/>
                <w:kern w:val="0"/>
                <w:szCs w:val="20"/>
              </w:rPr>
            </w:pPr>
            <w:r>
              <w:rPr>
                <w:rFonts w:hint="eastAsia" w:ascii="宋体" w:hAnsi="宋体" w:eastAsia="宋体" w:cstheme="minorEastAsia"/>
                <w:kern w:val="0"/>
                <w:szCs w:val="20"/>
              </w:rPr>
              <w:t>一、工程地点：</w:t>
            </w:r>
            <w:r>
              <w:rPr>
                <w:rFonts w:hint="eastAsia" w:ascii="宋体" w:hAnsi="宋体" w:eastAsia="宋体" w:cs="宋体"/>
                <w:kern w:val="0"/>
                <w:szCs w:val="18"/>
              </w:rPr>
              <w:t>浙江省义乌市北苑街道。</w:t>
            </w:r>
          </w:p>
          <w:p>
            <w:pPr>
              <w:widowControl/>
              <w:spacing w:line="276" w:lineRule="auto"/>
              <w:jc w:val="left"/>
              <w:textAlignment w:val="center"/>
              <w:rPr>
                <w:rFonts w:ascii="宋体" w:hAnsi="宋体" w:eastAsia="宋体" w:cstheme="minorEastAsia"/>
                <w:kern w:val="0"/>
                <w:szCs w:val="20"/>
              </w:rPr>
            </w:pPr>
            <w:r>
              <w:rPr>
                <w:rFonts w:hint="eastAsia" w:ascii="宋体" w:hAnsi="宋体" w:eastAsia="宋体" w:cstheme="minorEastAsia"/>
                <w:kern w:val="0"/>
                <w:szCs w:val="20"/>
              </w:rPr>
              <w:t>二、付款方式：</w:t>
            </w:r>
            <w:r>
              <w:rPr>
                <w:rFonts w:hint="eastAsia" w:ascii="宋体" w:hAnsi="宋体" w:cs="宋体"/>
                <w:kern w:val="0"/>
                <w:szCs w:val="21"/>
              </w:rPr>
              <w:t>1、每月5号前双方对账确认上月供货量，25号前支付上月供货额的60%；</w:t>
            </w:r>
            <w:r>
              <w:rPr>
                <w:rFonts w:hint="eastAsia" w:cs="宋体" w:asciiTheme="minorEastAsia" w:hAnsiTheme="minorEastAsia"/>
                <w:kern w:val="0"/>
                <w:szCs w:val="21"/>
              </w:rPr>
              <w:t>2、</w:t>
            </w:r>
            <w:r>
              <w:rPr>
                <w:rFonts w:cs="宋体" w:asciiTheme="minorEastAsia" w:hAnsiTheme="minorEastAsia"/>
                <w:kern w:val="0"/>
                <w:szCs w:val="21"/>
              </w:rPr>
              <w:t>供货结束</w:t>
            </w:r>
            <w:r>
              <w:rPr>
                <w:rFonts w:hint="eastAsia" w:cs="宋体" w:asciiTheme="minorEastAsia" w:hAnsiTheme="minorEastAsia"/>
                <w:kern w:val="0"/>
                <w:szCs w:val="21"/>
              </w:rPr>
              <w:t>后二个月内付至经供、需双方确认供货量的80%；3、结算完成后三个月内付至结算金额的90%；4、剩余10%货款在结算完成满六个月后一次性付清（无息）。</w:t>
            </w:r>
          </w:p>
          <w:p>
            <w:pPr>
              <w:widowControl/>
              <w:spacing w:line="276" w:lineRule="auto"/>
              <w:jc w:val="left"/>
              <w:textAlignment w:val="center"/>
              <w:rPr>
                <w:rFonts w:ascii="宋体" w:hAnsi="宋体" w:cs="宋体"/>
                <w:b/>
                <w:kern w:val="0"/>
                <w:szCs w:val="21"/>
              </w:rPr>
            </w:pPr>
            <w:r>
              <w:rPr>
                <w:rFonts w:hint="eastAsia" w:ascii="宋体" w:hAnsi="宋体" w:eastAsia="宋体" w:cstheme="minorEastAsia"/>
                <w:kern w:val="0"/>
                <w:szCs w:val="20"/>
              </w:rPr>
              <w:t>三、</w:t>
            </w:r>
            <w:r>
              <w:rPr>
                <w:rFonts w:hint="eastAsia" w:ascii="宋体" w:hAnsi="宋体" w:cs="宋体"/>
                <w:b/>
                <w:kern w:val="0"/>
                <w:szCs w:val="21"/>
              </w:rPr>
              <w:t>货款支付形式：商业承兑汇票、银行承兑汇票或银行转账，商业承兑汇票和银行承兑汇票票期期限不限，报价时请综合考虑。</w:t>
            </w:r>
            <w:r>
              <w:rPr>
                <w:rFonts w:hint="eastAsia" w:ascii="宋体" w:hAnsi="宋体" w:cs="宋体"/>
                <w:b/>
                <w:kern w:val="0"/>
                <w:szCs w:val="21"/>
                <w:u w:val="single"/>
              </w:rPr>
              <w:t>首选能接收商业承兑汇票的分供商</w:t>
            </w:r>
            <w:r>
              <w:rPr>
                <w:rFonts w:hint="eastAsia" w:ascii="宋体" w:hAnsi="宋体" w:cs="宋体"/>
                <w:b/>
                <w:kern w:val="0"/>
                <w:szCs w:val="21"/>
              </w:rPr>
              <w:t>。</w:t>
            </w:r>
          </w:p>
          <w:p>
            <w:pPr>
              <w:widowControl/>
              <w:spacing w:line="276" w:lineRule="auto"/>
              <w:jc w:val="left"/>
              <w:textAlignment w:val="center"/>
              <w:rPr>
                <w:rFonts w:ascii="宋体" w:hAnsi="宋体" w:eastAsia="宋体" w:cs="宋体"/>
                <w:kern w:val="0"/>
                <w:szCs w:val="18"/>
              </w:rPr>
            </w:pPr>
            <w:r>
              <w:rPr>
                <w:rFonts w:hint="eastAsia" w:ascii="宋体" w:hAnsi="宋体" w:eastAsia="宋体" w:cstheme="minorEastAsia"/>
                <w:kern w:val="0"/>
                <w:szCs w:val="20"/>
              </w:rPr>
              <w:t>四、</w:t>
            </w:r>
            <w:r>
              <w:rPr>
                <w:rFonts w:hint="eastAsia" w:cs="宋体" w:asciiTheme="minorEastAsia" w:hAnsiTheme="minorEastAsia"/>
                <w:kern w:val="0"/>
                <w:szCs w:val="21"/>
              </w:rPr>
              <w:t>价格含运卸费、货款、税金等。每次付款前，</w:t>
            </w:r>
            <w:r>
              <w:rPr>
                <w:rFonts w:hint="eastAsia" w:ascii="宋体" w:hAnsi="宋体" w:eastAsia="宋体" w:cs="宋体"/>
                <w:kern w:val="0"/>
                <w:szCs w:val="18"/>
              </w:rPr>
              <w:t>供方需向需方提供合规的税率为13%一票制增值税专用发票。</w:t>
            </w:r>
          </w:p>
          <w:p>
            <w:pPr>
              <w:widowControl/>
              <w:spacing w:line="276" w:lineRule="auto"/>
              <w:jc w:val="left"/>
              <w:textAlignment w:val="center"/>
              <w:rPr>
                <w:rFonts w:ascii="宋体" w:hAnsi="宋体" w:eastAsia="宋体" w:cstheme="minorEastAsia"/>
                <w:kern w:val="0"/>
                <w:szCs w:val="20"/>
              </w:rPr>
            </w:pPr>
            <w:r>
              <w:rPr>
                <w:rFonts w:hint="eastAsia" w:ascii="宋体" w:hAnsi="宋体" w:eastAsia="宋体" w:cstheme="minorEastAsia"/>
                <w:kern w:val="0"/>
                <w:szCs w:val="20"/>
              </w:rPr>
              <w:t>五、供方生产的商品混凝土质量、规格必须满足需方要求，否则无条件退货。</w:t>
            </w:r>
          </w:p>
          <w:p>
            <w:pPr>
              <w:widowControl/>
              <w:spacing w:line="276" w:lineRule="auto"/>
              <w:jc w:val="left"/>
              <w:textAlignment w:val="center"/>
              <w:rPr>
                <w:rFonts w:ascii="宋体" w:hAnsi="宋体" w:eastAsia="宋体" w:cstheme="minorEastAsia"/>
                <w:kern w:val="0"/>
                <w:szCs w:val="20"/>
              </w:rPr>
            </w:pPr>
            <w:r>
              <w:rPr>
                <w:rFonts w:hint="eastAsia" w:ascii="宋体" w:hAnsi="宋体" w:eastAsia="宋体" w:cstheme="minorEastAsia"/>
                <w:kern w:val="0"/>
                <w:szCs w:val="20"/>
              </w:rPr>
              <w:t>六、供方需确保供货的及时性，需方不承诺本工程用商品混凝土由供方独家供应，需方可根据现场实际情况选择多家供应商。</w:t>
            </w:r>
          </w:p>
          <w:p>
            <w:pPr>
              <w:widowControl/>
              <w:spacing w:line="276" w:lineRule="auto"/>
              <w:jc w:val="left"/>
              <w:textAlignment w:val="center"/>
              <w:rPr>
                <w:rFonts w:ascii="宋体" w:hAnsi="宋体" w:eastAsia="宋体" w:cstheme="minorEastAsia"/>
                <w:kern w:val="0"/>
                <w:szCs w:val="20"/>
              </w:rPr>
            </w:pPr>
            <w:r>
              <w:rPr>
                <w:rFonts w:hint="eastAsia" w:ascii="宋体" w:hAnsi="宋体" w:eastAsia="宋体" w:cstheme="minorEastAsia"/>
                <w:kern w:val="0"/>
                <w:szCs w:val="20"/>
              </w:rPr>
              <w:t>七、合同履行期间供、需双方应无条件配合对方及时进行账目的核对，以上工程量为暂定量，最终按照实际供货数量结算。</w:t>
            </w:r>
          </w:p>
          <w:p>
            <w:pPr>
              <w:widowControl/>
              <w:spacing w:line="276" w:lineRule="auto"/>
              <w:rPr>
                <w:rFonts w:ascii="宋体" w:hAnsi="宋体" w:eastAsia="宋体" w:cs="宋体"/>
                <w:kern w:val="0"/>
                <w:sz w:val="18"/>
                <w:szCs w:val="18"/>
              </w:rPr>
            </w:pPr>
            <w:r>
              <w:rPr>
                <w:rFonts w:hint="eastAsia" w:ascii="宋体" w:hAnsi="宋体" w:cs="宋体"/>
                <w:b/>
                <w:kern w:val="0"/>
                <w:szCs w:val="21"/>
              </w:rPr>
              <w:t>八、分供商补充说明里请注明或另附页接受商业承兑汇票、银行承兑汇票或银行转账的账号。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709" w:type="dxa"/>
            <w:vAlign w:val="center"/>
          </w:tcPr>
          <w:p>
            <w:pPr>
              <w:widowControl/>
              <w:jc w:val="center"/>
              <w:rPr>
                <w:rFonts w:ascii="宋体" w:hAnsi="宋体" w:eastAsia="宋体" w:cs="宋体"/>
                <w:kern w:val="0"/>
                <w:szCs w:val="18"/>
              </w:rPr>
            </w:pPr>
            <w:r>
              <w:rPr>
                <w:rFonts w:hint="eastAsia" w:ascii="宋体" w:hAnsi="宋体" w:eastAsia="宋体" w:cs="宋体"/>
                <w:kern w:val="0"/>
                <w:szCs w:val="18"/>
              </w:rPr>
              <w:t>分</w:t>
            </w:r>
          </w:p>
          <w:p>
            <w:pPr>
              <w:widowControl/>
              <w:jc w:val="center"/>
              <w:rPr>
                <w:rFonts w:ascii="宋体" w:hAnsi="宋体" w:eastAsia="宋体" w:cs="宋体"/>
                <w:kern w:val="0"/>
                <w:szCs w:val="18"/>
              </w:rPr>
            </w:pPr>
            <w:r>
              <w:rPr>
                <w:rFonts w:hint="eastAsia" w:ascii="宋体" w:hAnsi="宋体" w:eastAsia="宋体" w:cs="宋体"/>
                <w:kern w:val="0"/>
                <w:szCs w:val="18"/>
              </w:rPr>
              <w:t>供</w:t>
            </w:r>
          </w:p>
          <w:p>
            <w:pPr>
              <w:widowControl/>
              <w:jc w:val="center"/>
              <w:rPr>
                <w:rFonts w:ascii="宋体" w:hAnsi="宋体" w:eastAsia="宋体" w:cs="宋体"/>
                <w:kern w:val="0"/>
                <w:szCs w:val="18"/>
              </w:rPr>
            </w:pPr>
            <w:r>
              <w:rPr>
                <w:rFonts w:hint="eastAsia" w:ascii="宋体" w:hAnsi="宋体" w:eastAsia="宋体" w:cs="宋体"/>
                <w:kern w:val="0"/>
                <w:szCs w:val="18"/>
              </w:rPr>
              <w:t>商</w:t>
            </w:r>
          </w:p>
          <w:p>
            <w:pPr>
              <w:widowControl/>
              <w:jc w:val="center"/>
              <w:rPr>
                <w:rFonts w:ascii="宋体" w:hAnsi="宋体" w:eastAsia="宋体" w:cs="宋体"/>
                <w:kern w:val="0"/>
                <w:szCs w:val="18"/>
              </w:rPr>
            </w:pPr>
            <w:r>
              <w:rPr>
                <w:rFonts w:hint="eastAsia" w:ascii="宋体" w:hAnsi="宋体" w:eastAsia="宋体" w:cs="宋体"/>
                <w:kern w:val="0"/>
                <w:szCs w:val="18"/>
              </w:rPr>
              <w:t>补</w:t>
            </w:r>
          </w:p>
          <w:p>
            <w:pPr>
              <w:widowControl/>
              <w:jc w:val="center"/>
              <w:rPr>
                <w:rFonts w:ascii="宋体" w:hAnsi="宋体" w:eastAsia="宋体" w:cs="宋体"/>
                <w:kern w:val="0"/>
                <w:szCs w:val="18"/>
              </w:rPr>
            </w:pPr>
            <w:r>
              <w:rPr>
                <w:rFonts w:hint="eastAsia" w:ascii="宋体" w:hAnsi="宋体" w:eastAsia="宋体" w:cs="宋体"/>
                <w:kern w:val="0"/>
                <w:szCs w:val="18"/>
              </w:rPr>
              <w:t>充</w:t>
            </w:r>
          </w:p>
          <w:p>
            <w:pPr>
              <w:widowControl/>
              <w:jc w:val="center"/>
              <w:rPr>
                <w:rFonts w:ascii="宋体" w:hAnsi="宋体" w:eastAsia="宋体" w:cs="宋体"/>
                <w:kern w:val="0"/>
                <w:szCs w:val="18"/>
              </w:rPr>
            </w:pPr>
            <w:r>
              <w:rPr>
                <w:rFonts w:hint="eastAsia" w:ascii="宋体" w:hAnsi="宋体" w:eastAsia="宋体" w:cs="宋体"/>
                <w:kern w:val="0"/>
                <w:szCs w:val="18"/>
              </w:rPr>
              <w:t>说</w:t>
            </w:r>
          </w:p>
          <w:p>
            <w:pPr>
              <w:widowControl/>
              <w:jc w:val="center"/>
              <w:rPr>
                <w:rFonts w:ascii="宋体" w:hAnsi="宋体" w:eastAsia="宋体" w:cs="宋体"/>
                <w:kern w:val="0"/>
                <w:szCs w:val="18"/>
              </w:rPr>
            </w:pPr>
            <w:r>
              <w:rPr>
                <w:rFonts w:hint="eastAsia" w:ascii="宋体" w:hAnsi="宋体" w:eastAsia="宋体" w:cs="宋体"/>
                <w:kern w:val="0"/>
                <w:szCs w:val="18"/>
              </w:rPr>
              <w:t>明</w:t>
            </w:r>
          </w:p>
        </w:tc>
        <w:tc>
          <w:tcPr>
            <w:tcW w:w="9110" w:type="dxa"/>
            <w:gridSpan w:val="6"/>
          </w:tcPr>
          <w:p>
            <w:pPr>
              <w:widowControl/>
              <w:rPr>
                <w:rFonts w:ascii="宋体" w:hAnsi="宋体" w:eastAsia="宋体" w:cs="宋体"/>
                <w:kern w:val="0"/>
                <w:sz w:val="18"/>
                <w:szCs w:val="18"/>
              </w:rPr>
            </w:pPr>
          </w:p>
        </w:tc>
      </w:tr>
    </w:tbl>
    <w:p>
      <w:pPr>
        <w:spacing w:beforeLines="100" w:line="360" w:lineRule="auto"/>
        <w:rPr>
          <w:rFonts w:ascii="宋体" w:hAnsi="宋体" w:eastAsia="宋体"/>
          <w:szCs w:val="18"/>
        </w:rPr>
      </w:pPr>
      <w:r>
        <w:rPr>
          <w:rFonts w:hint="eastAsia" w:ascii="宋体" w:hAnsi="宋体" w:eastAsia="宋体"/>
          <w:szCs w:val="18"/>
        </w:rPr>
        <w:t>报价单位（章）：</w:t>
      </w:r>
    </w:p>
    <w:p>
      <w:pPr>
        <w:spacing w:line="360" w:lineRule="auto"/>
        <w:rPr>
          <w:rFonts w:ascii="宋体" w:hAnsi="宋体" w:eastAsia="宋体"/>
          <w:b/>
          <w:szCs w:val="18"/>
        </w:rPr>
      </w:pPr>
      <w:r>
        <w:rPr>
          <w:rFonts w:hint="eastAsia" w:ascii="宋体" w:hAnsi="宋体" w:eastAsia="宋体"/>
          <w:szCs w:val="18"/>
        </w:rPr>
        <w:t>联 系 人：                               联系电话：</w:t>
      </w:r>
    </w:p>
    <w:p>
      <w:pPr>
        <w:spacing w:line="360" w:lineRule="auto"/>
        <w:rPr>
          <w:rFonts w:ascii="宋体" w:hAnsi="宋体" w:eastAsia="宋体"/>
          <w:szCs w:val="18"/>
        </w:rPr>
      </w:pPr>
      <w:r>
        <w:rPr>
          <w:rFonts w:hint="eastAsia" w:ascii="宋体" w:hAnsi="宋体" w:eastAsia="宋体"/>
          <w:szCs w:val="18"/>
        </w:rPr>
        <w:t>报价日期：</w:t>
      </w:r>
    </w:p>
    <w:p>
      <w:pPr>
        <w:spacing w:line="400" w:lineRule="exact"/>
        <w:jc w:val="center"/>
        <w:rPr>
          <w:rFonts w:ascii="宋体" w:hAnsi="宋体" w:eastAsia="宋体"/>
          <w:b/>
          <w:sz w:val="36"/>
          <w:szCs w:val="32"/>
        </w:rPr>
      </w:pPr>
      <w:r>
        <w:rPr>
          <w:rFonts w:hint="eastAsia" w:ascii="宋体" w:hAnsi="宋体" w:eastAsia="宋体"/>
          <w:b/>
          <w:sz w:val="36"/>
          <w:szCs w:val="32"/>
        </w:rPr>
        <w:t>京东义乌电子商务产业园桩基及地基处理工程</w:t>
      </w:r>
    </w:p>
    <w:p>
      <w:pPr>
        <w:spacing w:line="360" w:lineRule="auto"/>
        <w:jc w:val="center"/>
        <w:rPr>
          <w:rFonts w:ascii="宋体" w:hAnsi="宋体" w:eastAsia="宋体"/>
          <w:szCs w:val="18"/>
        </w:rPr>
      </w:pPr>
      <w:r>
        <w:rPr>
          <w:rFonts w:hint="eastAsia" w:ascii="宋体" w:hAnsi="宋体" w:eastAsia="宋体"/>
          <w:b/>
          <w:sz w:val="36"/>
          <w:szCs w:val="32"/>
        </w:rPr>
        <w:t>灌注桩劳务施工报价表</w:t>
      </w:r>
    </w:p>
    <w:tbl>
      <w:tblPr>
        <w:tblStyle w:val="6"/>
        <w:tblW w:w="1085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454"/>
        <w:gridCol w:w="2551"/>
        <w:gridCol w:w="426"/>
        <w:gridCol w:w="992"/>
        <w:gridCol w:w="709"/>
        <w:gridCol w:w="992"/>
        <w:gridCol w:w="985"/>
        <w:gridCol w:w="117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8" w:type="dxa"/>
            <w:vMerge w:val="restart"/>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序号</w:t>
            </w:r>
          </w:p>
        </w:tc>
        <w:tc>
          <w:tcPr>
            <w:tcW w:w="1454" w:type="dxa"/>
            <w:vMerge w:val="restart"/>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项目名称</w:t>
            </w:r>
          </w:p>
        </w:tc>
        <w:tc>
          <w:tcPr>
            <w:tcW w:w="2551" w:type="dxa"/>
            <w:vMerge w:val="restart"/>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工作内容</w:t>
            </w:r>
          </w:p>
        </w:tc>
        <w:tc>
          <w:tcPr>
            <w:tcW w:w="1418" w:type="dxa"/>
            <w:gridSpan w:val="2"/>
            <w:vMerge w:val="restart"/>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工程量计算规则</w:t>
            </w:r>
          </w:p>
        </w:tc>
        <w:tc>
          <w:tcPr>
            <w:tcW w:w="709" w:type="dxa"/>
            <w:vMerge w:val="restart"/>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单位</w:t>
            </w:r>
          </w:p>
        </w:tc>
        <w:tc>
          <w:tcPr>
            <w:tcW w:w="992" w:type="dxa"/>
            <w:vMerge w:val="restart"/>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工程量</w:t>
            </w:r>
          </w:p>
        </w:tc>
        <w:tc>
          <w:tcPr>
            <w:tcW w:w="2158" w:type="dxa"/>
            <w:gridSpan w:val="2"/>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含税金额(元)</w:t>
            </w:r>
          </w:p>
        </w:tc>
        <w:tc>
          <w:tcPr>
            <w:tcW w:w="1020" w:type="dxa"/>
            <w:vMerge w:val="restart"/>
            <w:shd w:val="clear" w:color="auto" w:fill="auto"/>
            <w:noWrap/>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8" w:type="dxa"/>
            <w:vMerge w:val="continue"/>
            <w:vAlign w:val="center"/>
          </w:tcPr>
          <w:p>
            <w:pPr>
              <w:widowControl/>
              <w:spacing w:line="240" w:lineRule="exact"/>
              <w:jc w:val="left"/>
              <w:rPr>
                <w:rFonts w:ascii="宋体" w:hAnsi="宋体" w:eastAsia="宋体" w:cs="宋体"/>
                <w:b/>
                <w:bCs/>
                <w:kern w:val="0"/>
                <w:sz w:val="16"/>
                <w:szCs w:val="16"/>
              </w:rPr>
            </w:pPr>
          </w:p>
        </w:tc>
        <w:tc>
          <w:tcPr>
            <w:tcW w:w="1454" w:type="dxa"/>
            <w:vMerge w:val="continue"/>
            <w:vAlign w:val="center"/>
          </w:tcPr>
          <w:p>
            <w:pPr>
              <w:widowControl/>
              <w:spacing w:line="240" w:lineRule="exact"/>
              <w:jc w:val="left"/>
              <w:rPr>
                <w:rFonts w:ascii="宋体" w:hAnsi="宋体" w:eastAsia="宋体" w:cs="宋体"/>
                <w:b/>
                <w:bCs/>
                <w:kern w:val="0"/>
                <w:sz w:val="16"/>
                <w:szCs w:val="16"/>
              </w:rPr>
            </w:pPr>
          </w:p>
        </w:tc>
        <w:tc>
          <w:tcPr>
            <w:tcW w:w="2551" w:type="dxa"/>
            <w:vMerge w:val="continue"/>
            <w:vAlign w:val="center"/>
          </w:tcPr>
          <w:p>
            <w:pPr>
              <w:widowControl/>
              <w:spacing w:line="240" w:lineRule="exact"/>
              <w:jc w:val="left"/>
              <w:rPr>
                <w:rFonts w:ascii="宋体" w:hAnsi="宋体" w:eastAsia="宋体" w:cs="宋体"/>
                <w:b/>
                <w:bCs/>
                <w:kern w:val="0"/>
                <w:sz w:val="16"/>
                <w:szCs w:val="16"/>
              </w:rPr>
            </w:pPr>
          </w:p>
        </w:tc>
        <w:tc>
          <w:tcPr>
            <w:tcW w:w="1418" w:type="dxa"/>
            <w:gridSpan w:val="2"/>
            <w:vMerge w:val="continue"/>
            <w:vAlign w:val="center"/>
          </w:tcPr>
          <w:p>
            <w:pPr>
              <w:widowControl/>
              <w:spacing w:line="240" w:lineRule="exact"/>
              <w:jc w:val="left"/>
              <w:rPr>
                <w:rFonts w:ascii="宋体" w:hAnsi="宋体" w:eastAsia="宋体" w:cs="宋体"/>
                <w:b/>
                <w:bCs/>
                <w:kern w:val="0"/>
                <w:sz w:val="16"/>
                <w:szCs w:val="16"/>
              </w:rPr>
            </w:pPr>
          </w:p>
        </w:tc>
        <w:tc>
          <w:tcPr>
            <w:tcW w:w="709" w:type="dxa"/>
            <w:vMerge w:val="continue"/>
            <w:vAlign w:val="center"/>
          </w:tcPr>
          <w:p>
            <w:pPr>
              <w:widowControl/>
              <w:spacing w:line="240" w:lineRule="exact"/>
              <w:jc w:val="left"/>
              <w:rPr>
                <w:rFonts w:ascii="宋体" w:hAnsi="宋体" w:eastAsia="宋体" w:cs="宋体"/>
                <w:b/>
                <w:bCs/>
                <w:kern w:val="0"/>
                <w:sz w:val="16"/>
                <w:szCs w:val="16"/>
              </w:rPr>
            </w:pPr>
          </w:p>
        </w:tc>
        <w:tc>
          <w:tcPr>
            <w:tcW w:w="992" w:type="dxa"/>
            <w:vMerge w:val="continue"/>
            <w:vAlign w:val="center"/>
          </w:tcPr>
          <w:p>
            <w:pPr>
              <w:widowControl/>
              <w:spacing w:line="240" w:lineRule="exact"/>
              <w:jc w:val="left"/>
              <w:rPr>
                <w:rFonts w:ascii="宋体" w:hAnsi="宋体" w:eastAsia="宋体" w:cs="宋体"/>
                <w:b/>
                <w:bCs/>
                <w:kern w:val="0"/>
                <w:sz w:val="16"/>
                <w:szCs w:val="16"/>
              </w:rPr>
            </w:pPr>
          </w:p>
        </w:tc>
        <w:tc>
          <w:tcPr>
            <w:tcW w:w="985" w:type="dxa"/>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综合单价</w:t>
            </w:r>
          </w:p>
        </w:tc>
        <w:tc>
          <w:tcPr>
            <w:tcW w:w="1173" w:type="dxa"/>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合价</w:t>
            </w:r>
          </w:p>
        </w:tc>
        <w:tc>
          <w:tcPr>
            <w:tcW w:w="1020" w:type="dxa"/>
            <w:vMerge w:val="continue"/>
            <w:vAlign w:val="center"/>
          </w:tcPr>
          <w:p>
            <w:pPr>
              <w:widowControl/>
              <w:spacing w:line="240" w:lineRule="exact"/>
              <w:jc w:val="left"/>
              <w:rPr>
                <w:rFonts w:ascii="宋体" w:hAnsi="宋体" w:eastAsia="宋体" w:cs="宋体"/>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8" w:type="dxa"/>
            <w:shd w:val="clear" w:color="000000" w:fill="92D050"/>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1</w:t>
            </w:r>
          </w:p>
        </w:tc>
        <w:tc>
          <w:tcPr>
            <w:tcW w:w="1454" w:type="dxa"/>
            <w:shd w:val="clear" w:color="000000" w:fill="92D050"/>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A1灌注桩</w:t>
            </w:r>
          </w:p>
        </w:tc>
        <w:tc>
          <w:tcPr>
            <w:tcW w:w="3969" w:type="dxa"/>
            <w:gridSpan w:val="3"/>
            <w:shd w:val="clear" w:color="000000" w:fill="92D050"/>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【1.1+1.2+1.3+1.4+1.5+1.6】</w:t>
            </w:r>
          </w:p>
        </w:tc>
        <w:tc>
          <w:tcPr>
            <w:tcW w:w="709" w:type="dxa"/>
            <w:shd w:val="clear" w:color="000000" w:fill="92D050"/>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92" w:type="dxa"/>
            <w:shd w:val="clear" w:color="000000" w:fill="92D050"/>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85" w:type="dxa"/>
            <w:shd w:val="clear" w:color="000000" w:fill="92D050"/>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1173" w:type="dxa"/>
            <w:shd w:val="clear" w:color="000000" w:fill="92D050"/>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xml:space="preserve">       -   </w:t>
            </w:r>
          </w:p>
        </w:tc>
        <w:tc>
          <w:tcPr>
            <w:tcW w:w="1020" w:type="dxa"/>
            <w:shd w:val="clear" w:color="000000" w:fill="92D050"/>
            <w:noWrap/>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1.1</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600</w:t>
            </w:r>
            <w:r>
              <w:rPr>
                <w:rFonts w:hint="eastAsia" w:ascii="宋体" w:hAnsi="宋体" w:eastAsia="宋体" w:cs="宋体"/>
                <w:kern w:val="0"/>
                <w:sz w:val="16"/>
                <w:szCs w:val="16"/>
                <w:u w:val="single"/>
              </w:rPr>
              <w:t xml:space="preserve">mm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w:t>
            </w:r>
            <w:r>
              <w:rPr>
                <w:rFonts w:hint="eastAsia" w:ascii="宋体" w:hAnsi="宋体" w:eastAsia="宋体" w:cs="宋体"/>
                <w:kern w:val="0"/>
                <w:sz w:val="16"/>
                <w:szCs w:val="16"/>
              </w:rPr>
              <w:br w:type="textWrapping"/>
            </w:r>
            <w:r>
              <w:rPr>
                <w:rFonts w:hint="eastAsia" w:ascii="宋体" w:hAnsi="宋体" w:eastAsia="宋体" w:cs="宋体"/>
                <w:kern w:val="0"/>
                <w:sz w:val="16"/>
                <w:szCs w:val="16"/>
              </w:rPr>
              <w:t>8m/10m/11m/11.5m/9m/10.5m(共计226根）</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734.76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1.2</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36.80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1.3</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226.00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1.4</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900</w:t>
            </w:r>
            <w:r>
              <w:rPr>
                <w:rFonts w:hint="eastAsia" w:ascii="宋体" w:hAnsi="宋体" w:eastAsia="宋体" w:cs="宋体"/>
                <w:kern w:val="0"/>
                <w:sz w:val="16"/>
                <w:szCs w:val="16"/>
                <w:u w:val="single"/>
              </w:rPr>
              <w:t>mm</w:t>
            </w:r>
            <w:r>
              <w:rPr>
                <w:rFonts w:hint="eastAsia" w:ascii="宋体" w:hAnsi="宋体" w:eastAsia="宋体" w:cs="宋体"/>
                <w:kern w:val="0"/>
                <w:sz w:val="16"/>
                <w:szCs w:val="16"/>
              </w:rPr>
              <w:t xml:space="preserve">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w:t>
            </w:r>
            <w:r>
              <w:rPr>
                <w:rFonts w:hint="eastAsia" w:ascii="宋体" w:hAnsi="宋体" w:eastAsia="宋体" w:cs="宋体"/>
                <w:kern w:val="0"/>
                <w:sz w:val="16"/>
                <w:szCs w:val="16"/>
              </w:rPr>
              <w:br w:type="textWrapping"/>
            </w:r>
            <w:r>
              <w:rPr>
                <w:rFonts w:hint="eastAsia" w:ascii="宋体" w:hAnsi="宋体" w:eastAsia="宋体" w:cs="宋体"/>
                <w:kern w:val="0"/>
                <w:sz w:val="16"/>
                <w:szCs w:val="16"/>
              </w:rPr>
              <w:t>11m/11.5m/10.5m（共计78根）</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729.75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1.5</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26.05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1.6</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78.00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1.7</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桩底扩大头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1.按设计要求施工桩底扩大头</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78.00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48" w:type="dxa"/>
            <w:shd w:val="clear" w:color="000000" w:fill="8064A2"/>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2</w:t>
            </w:r>
          </w:p>
        </w:tc>
        <w:tc>
          <w:tcPr>
            <w:tcW w:w="1454" w:type="dxa"/>
            <w:shd w:val="clear" w:color="000000" w:fill="8064A2"/>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A2灌注桩</w:t>
            </w:r>
          </w:p>
        </w:tc>
        <w:tc>
          <w:tcPr>
            <w:tcW w:w="3969" w:type="dxa"/>
            <w:gridSpan w:val="3"/>
            <w:shd w:val="clear" w:color="000000" w:fill="8064A2"/>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【2.1+2.2+2.3+2.4+2.5+2.6】</w:t>
            </w:r>
          </w:p>
        </w:tc>
        <w:tc>
          <w:tcPr>
            <w:tcW w:w="709" w:type="dxa"/>
            <w:shd w:val="clear" w:color="000000" w:fill="8064A2"/>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92" w:type="dxa"/>
            <w:shd w:val="clear" w:color="000000" w:fill="8064A2"/>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85" w:type="dxa"/>
            <w:shd w:val="clear" w:color="000000" w:fill="8064A2"/>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1173" w:type="dxa"/>
            <w:shd w:val="clear" w:color="000000" w:fill="8064A2"/>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xml:space="preserve">       -   </w:t>
            </w:r>
          </w:p>
        </w:tc>
        <w:tc>
          <w:tcPr>
            <w:tcW w:w="1020" w:type="dxa"/>
            <w:shd w:val="clear" w:color="000000" w:fill="8064A2"/>
            <w:noWrap/>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2.1</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600</w:t>
            </w:r>
            <w:r>
              <w:rPr>
                <w:rFonts w:hint="eastAsia" w:ascii="宋体" w:hAnsi="宋体" w:eastAsia="宋体" w:cs="宋体"/>
                <w:kern w:val="0"/>
                <w:sz w:val="16"/>
                <w:szCs w:val="16"/>
                <w:u w:val="single"/>
              </w:rPr>
              <w:t xml:space="preserve">mm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桩长7m/10m/8m/6m/9m(共计177根）</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393.10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2.2</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19.91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2.3</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177.00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2.4</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900</w:t>
            </w:r>
            <w:r>
              <w:rPr>
                <w:rFonts w:hint="eastAsia" w:ascii="宋体" w:hAnsi="宋体" w:eastAsia="宋体" w:cs="宋体"/>
                <w:kern w:val="0"/>
                <w:sz w:val="16"/>
                <w:szCs w:val="16"/>
                <w:u w:val="single"/>
              </w:rPr>
              <w:t>mm</w:t>
            </w:r>
            <w:r>
              <w:rPr>
                <w:rFonts w:hint="eastAsia" w:ascii="宋体" w:hAnsi="宋体" w:eastAsia="宋体" w:cs="宋体"/>
                <w:kern w:val="0"/>
                <w:sz w:val="16"/>
                <w:szCs w:val="16"/>
              </w:rPr>
              <w:t xml:space="preserve">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桩长10.5m/6m/7m/8.5m(共计52根）</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434.22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2.5</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14.80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2.6</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52.00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2.7</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桩底扩大头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1.按设计要求施工桩底扩大头</w:t>
            </w:r>
            <w:r>
              <w:rPr>
                <w:rFonts w:hint="eastAsia" w:ascii="宋体" w:hAnsi="宋体" w:eastAsia="宋体" w:cs="宋体"/>
                <w:kern w:val="0"/>
                <w:sz w:val="16"/>
                <w:szCs w:val="16"/>
              </w:rPr>
              <w:br w:type="page"/>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52.00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8" w:type="dxa"/>
            <w:shd w:val="clear" w:color="000000" w:fill="4BACC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3</w:t>
            </w:r>
          </w:p>
        </w:tc>
        <w:tc>
          <w:tcPr>
            <w:tcW w:w="1454" w:type="dxa"/>
            <w:shd w:val="clear" w:color="000000" w:fill="4BACC6"/>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A区平台灌注桩</w:t>
            </w:r>
          </w:p>
        </w:tc>
        <w:tc>
          <w:tcPr>
            <w:tcW w:w="3969" w:type="dxa"/>
            <w:gridSpan w:val="3"/>
            <w:shd w:val="clear" w:color="000000" w:fill="4BACC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【3.1+3.2+3.3+3.4+3.5+3.6】</w:t>
            </w:r>
          </w:p>
        </w:tc>
        <w:tc>
          <w:tcPr>
            <w:tcW w:w="709" w:type="dxa"/>
            <w:shd w:val="clear" w:color="000000" w:fill="4BACC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92" w:type="dxa"/>
            <w:shd w:val="clear" w:color="000000" w:fill="4BACC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85" w:type="dxa"/>
            <w:shd w:val="clear" w:color="000000" w:fill="4BACC6"/>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1173" w:type="dxa"/>
            <w:shd w:val="clear" w:color="000000" w:fill="4BACC6"/>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xml:space="preserve">       -   </w:t>
            </w:r>
          </w:p>
        </w:tc>
        <w:tc>
          <w:tcPr>
            <w:tcW w:w="1020" w:type="dxa"/>
            <w:shd w:val="clear" w:color="000000" w:fill="4BACC6"/>
            <w:noWrap/>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3.1</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600</w:t>
            </w:r>
            <w:r>
              <w:rPr>
                <w:rFonts w:hint="eastAsia" w:ascii="宋体" w:hAnsi="宋体" w:eastAsia="宋体" w:cs="宋体"/>
                <w:kern w:val="0"/>
                <w:sz w:val="16"/>
                <w:szCs w:val="16"/>
                <w:u w:val="single"/>
              </w:rPr>
              <w:t xml:space="preserve">mm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桩长8m/9m/9.5m/10.5m/6m(共计152根</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391.12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3.2</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19.90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3.3</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152.00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3.4</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800</w:t>
            </w:r>
            <w:r>
              <w:rPr>
                <w:rFonts w:hint="eastAsia" w:ascii="宋体" w:hAnsi="宋体" w:eastAsia="宋体" w:cs="宋体"/>
                <w:kern w:val="0"/>
                <w:sz w:val="16"/>
                <w:szCs w:val="16"/>
                <w:u w:val="single"/>
              </w:rPr>
              <w:t>mm</w:t>
            </w:r>
            <w:r>
              <w:rPr>
                <w:rFonts w:hint="eastAsia" w:ascii="宋体" w:hAnsi="宋体" w:eastAsia="宋体" w:cs="宋体"/>
                <w:kern w:val="0"/>
                <w:sz w:val="16"/>
                <w:szCs w:val="16"/>
              </w:rPr>
              <w:t xml:space="preserve">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桩长10m/8m/8.5m/6.5m/9m/7.5m/6m(共计210根）</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905.83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3.5</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43.15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3.6</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551"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1418"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210.00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8" w:type="dxa"/>
            <w:shd w:val="clear" w:color="000000" w:fill="F7964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4</w:t>
            </w:r>
          </w:p>
        </w:tc>
        <w:tc>
          <w:tcPr>
            <w:tcW w:w="1454" w:type="dxa"/>
            <w:shd w:val="clear" w:color="000000" w:fill="F79646"/>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坡道一灌注桩</w:t>
            </w:r>
          </w:p>
        </w:tc>
        <w:tc>
          <w:tcPr>
            <w:tcW w:w="3969" w:type="dxa"/>
            <w:gridSpan w:val="3"/>
            <w:shd w:val="clear" w:color="000000" w:fill="F7964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【4.1+4.2+4.3】</w:t>
            </w:r>
          </w:p>
        </w:tc>
        <w:tc>
          <w:tcPr>
            <w:tcW w:w="709" w:type="dxa"/>
            <w:shd w:val="clear" w:color="000000" w:fill="F7964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92" w:type="dxa"/>
            <w:shd w:val="clear" w:color="000000" w:fill="F79646"/>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85" w:type="dxa"/>
            <w:shd w:val="clear" w:color="000000" w:fill="F79646"/>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1173" w:type="dxa"/>
            <w:shd w:val="clear" w:color="000000" w:fill="F79646"/>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xml:space="preserve">       -   </w:t>
            </w:r>
          </w:p>
        </w:tc>
        <w:tc>
          <w:tcPr>
            <w:tcW w:w="1020" w:type="dxa"/>
            <w:shd w:val="clear" w:color="000000" w:fill="F79646"/>
            <w:noWrap/>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4.1</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600</w:t>
            </w:r>
            <w:r>
              <w:rPr>
                <w:rFonts w:hint="eastAsia" w:ascii="宋体" w:hAnsi="宋体" w:eastAsia="宋体" w:cs="宋体"/>
                <w:kern w:val="0"/>
                <w:sz w:val="16"/>
                <w:szCs w:val="16"/>
                <w:u w:val="single"/>
              </w:rPr>
              <w:t xml:space="preserve">mm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桩长10m/9m/8.5m/11m/7.5m共计203根</w:t>
            </w:r>
          </w:p>
        </w:tc>
        <w:tc>
          <w:tcPr>
            <w:tcW w:w="2977"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992"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590.64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4.2</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977"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992"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29.78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4.3</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977"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992"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203.00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8" w:type="dxa"/>
            <w:shd w:val="clear" w:color="000000" w:fill="948B54"/>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5</w:t>
            </w:r>
          </w:p>
        </w:tc>
        <w:tc>
          <w:tcPr>
            <w:tcW w:w="1454" w:type="dxa"/>
            <w:shd w:val="clear" w:color="000000" w:fill="948B54"/>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坡道二灌注桩</w:t>
            </w:r>
          </w:p>
        </w:tc>
        <w:tc>
          <w:tcPr>
            <w:tcW w:w="3969" w:type="dxa"/>
            <w:gridSpan w:val="3"/>
            <w:shd w:val="clear" w:color="000000" w:fill="948B54"/>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【5.1+5.2+5.3】</w:t>
            </w:r>
          </w:p>
        </w:tc>
        <w:tc>
          <w:tcPr>
            <w:tcW w:w="709" w:type="dxa"/>
            <w:shd w:val="clear" w:color="000000" w:fill="948B54"/>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92" w:type="dxa"/>
            <w:shd w:val="clear" w:color="000000" w:fill="948B54"/>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985" w:type="dxa"/>
            <w:shd w:val="clear" w:color="000000" w:fill="948B54"/>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w:t>
            </w:r>
          </w:p>
        </w:tc>
        <w:tc>
          <w:tcPr>
            <w:tcW w:w="1173" w:type="dxa"/>
            <w:shd w:val="clear" w:color="000000" w:fill="948B54"/>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xml:space="preserve">       -   </w:t>
            </w:r>
          </w:p>
        </w:tc>
        <w:tc>
          <w:tcPr>
            <w:tcW w:w="1020" w:type="dxa"/>
            <w:shd w:val="clear" w:color="000000" w:fill="948B54"/>
            <w:noWrap/>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5.1</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混凝土C30，</w:t>
            </w:r>
            <w:r>
              <w:rPr>
                <w:rFonts w:hint="eastAsia" w:ascii="宋体" w:hAnsi="宋体" w:eastAsia="宋体" w:cs="宋体"/>
                <w:kern w:val="0"/>
                <w:sz w:val="16"/>
                <w:szCs w:val="16"/>
              </w:rPr>
              <w:br w:type="textWrapping"/>
            </w:r>
            <w:r>
              <w:rPr>
                <w:rFonts w:hint="eastAsia" w:ascii="宋体" w:hAnsi="宋体" w:eastAsia="宋体" w:cs="宋体"/>
                <w:kern w:val="0"/>
                <w:sz w:val="16"/>
                <w:szCs w:val="16"/>
                <w:u w:val="single"/>
              </w:rPr>
              <w:t>桩径</w:t>
            </w:r>
            <w:r>
              <w:rPr>
                <w:rFonts w:hint="eastAsia" w:ascii="宋体" w:hAnsi="宋体" w:eastAsia="宋体" w:cs="宋体"/>
                <w:b/>
                <w:bCs/>
                <w:kern w:val="0"/>
                <w:sz w:val="16"/>
                <w:szCs w:val="16"/>
                <w:u w:val="single"/>
              </w:rPr>
              <w:t>600</w:t>
            </w:r>
            <w:r>
              <w:rPr>
                <w:rFonts w:hint="eastAsia" w:ascii="宋体" w:hAnsi="宋体" w:eastAsia="宋体" w:cs="宋体"/>
                <w:kern w:val="0"/>
                <w:sz w:val="16"/>
                <w:szCs w:val="16"/>
                <w:u w:val="single"/>
              </w:rPr>
              <w:t xml:space="preserve">mm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桩长10.5m/10m/11m/9m(共计115根）</w:t>
            </w:r>
          </w:p>
        </w:tc>
        <w:tc>
          <w:tcPr>
            <w:tcW w:w="2977"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1.成孔（含空段）、成孔检测、埋设护筒、固壁</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2.泥浆外运</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3.泥浆池及沟槽砌筑拆除</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4.混凝土制作、运输、灌注、振捣、养护等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5.其他为完成本项工作所需的一切材料及工作内容</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6.充盈系数：投标人自行考虑      </w:t>
            </w:r>
          </w:p>
        </w:tc>
        <w:tc>
          <w:tcPr>
            <w:tcW w:w="992"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V=（3.14*(D/2）^2）*L，D为桩直径，L=成孔长度</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380.38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砼甲供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5.2</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钢筋</w:t>
            </w:r>
          </w:p>
        </w:tc>
        <w:tc>
          <w:tcPr>
            <w:tcW w:w="2977"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1.钢筋制作、安装，不区分种类、规格</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992"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按设计图示钢筋（网）长度（面积）以单位理论质量计算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t</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19.29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钢筋甲供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5.3</w:t>
            </w:r>
          </w:p>
        </w:tc>
        <w:tc>
          <w:tcPr>
            <w:tcW w:w="1454"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灌注桩截桩头</w:t>
            </w:r>
          </w:p>
        </w:tc>
        <w:tc>
          <w:tcPr>
            <w:tcW w:w="2977" w:type="dxa"/>
            <w:gridSpan w:val="2"/>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1.凿除砼桩头，垃圾清理至现场甲方或总承包单位现场指定地点，桩头直径综合考虑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2.其他为完成本项工作所需的一切材料及工作内容 </w:t>
            </w:r>
          </w:p>
        </w:tc>
        <w:tc>
          <w:tcPr>
            <w:tcW w:w="992"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按设计图示数量计算</w:t>
            </w:r>
          </w:p>
        </w:tc>
        <w:tc>
          <w:tcPr>
            <w:tcW w:w="709"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个</w:t>
            </w:r>
          </w:p>
        </w:tc>
        <w:tc>
          <w:tcPr>
            <w:tcW w:w="992"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xml:space="preserve">115.00 </w:t>
            </w:r>
          </w:p>
        </w:tc>
        <w:tc>
          <w:tcPr>
            <w:tcW w:w="985"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173"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        -   </w:t>
            </w:r>
          </w:p>
        </w:tc>
        <w:tc>
          <w:tcPr>
            <w:tcW w:w="102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57" w:type="dxa"/>
            <w:gridSpan w:val="8"/>
            <w:shd w:val="clear" w:color="auto" w:fill="auto"/>
            <w:vAlign w:val="center"/>
          </w:tcPr>
          <w:p>
            <w:pPr>
              <w:widowControl/>
              <w:spacing w:line="240" w:lineRule="exact"/>
              <w:jc w:val="center"/>
              <w:rPr>
                <w:rFonts w:ascii="宋体" w:hAnsi="宋体" w:eastAsia="宋体" w:cs="宋体"/>
                <w:b/>
                <w:bCs/>
                <w:kern w:val="0"/>
                <w:sz w:val="16"/>
                <w:szCs w:val="16"/>
              </w:rPr>
            </w:pPr>
            <w:r>
              <w:rPr>
                <w:rFonts w:hint="eastAsia" w:ascii="宋体" w:hAnsi="宋体" w:eastAsia="宋体" w:cs="宋体"/>
                <w:b/>
                <w:bCs/>
                <w:kern w:val="0"/>
                <w:sz w:val="16"/>
                <w:szCs w:val="16"/>
              </w:rPr>
              <w:t>合计【1+2+3+4+5】</w:t>
            </w:r>
          </w:p>
        </w:tc>
        <w:tc>
          <w:tcPr>
            <w:tcW w:w="1173" w:type="dxa"/>
            <w:shd w:val="clear" w:color="auto" w:fill="auto"/>
            <w:vAlign w:val="center"/>
          </w:tcPr>
          <w:p>
            <w:pPr>
              <w:widowControl/>
              <w:spacing w:line="240" w:lineRule="exact"/>
              <w:jc w:val="left"/>
              <w:rPr>
                <w:rFonts w:ascii="宋体" w:hAnsi="宋体" w:eastAsia="宋体" w:cs="宋体"/>
                <w:b/>
                <w:bCs/>
                <w:kern w:val="0"/>
                <w:sz w:val="16"/>
                <w:szCs w:val="16"/>
              </w:rPr>
            </w:pPr>
            <w:r>
              <w:rPr>
                <w:rFonts w:hint="eastAsia" w:ascii="宋体" w:hAnsi="宋体" w:eastAsia="宋体" w:cs="宋体"/>
                <w:b/>
                <w:bCs/>
                <w:kern w:val="0"/>
                <w:sz w:val="16"/>
                <w:szCs w:val="16"/>
              </w:rPr>
              <w:t xml:space="preserve">       -   </w:t>
            </w:r>
          </w:p>
        </w:tc>
        <w:tc>
          <w:tcPr>
            <w:tcW w:w="1020" w:type="dxa"/>
            <w:shd w:val="clear" w:color="auto" w:fill="auto"/>
            <w:noWrap/>
            <w:vAlign w:val="center"/>
          </w:tcPr>
          <w:p>
            <w:pPr>
              <w:widowControl/>
              <w:spacing w:line="240" w:lineRule="exact"/>
              <w:jc w:val="center"/>
              <w:rPr>
                <w:rFonts w:ascii="Arial" w:hAnsi="Arial" w:eastAsia="宋体" w:cs="Arial"/>
                <w:kern w:val="0"/>
                <w:sz w:val="16"/>
                <w:szCs w:val="16"/>
              </w:rPr>
            </w:pPr>
            <w:r>
              <w:rPr>
                <w:rFonts w:ascii="Arial" w:hAnsi="Arial" w:eastAsia="宋体" w:cs="Arial"/>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部</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分</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合</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同</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条</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款</w:t>
            </w:r>
          </w:p>
        </w:tc>
        <w:tc>
          <w:tcPr>
            <w:tcW w:w="10302" w:type="dxa"/>
            <w:gridSpan w:val="9"/>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一、工程地点：浙江省义乌市北苑街道。</w:t>
            </w:r>
            <w:r>
              <w:rPr>
                <w:rFonts w:hint="eastAsia" w:ascii="宋体" w:hAnsi="宋体" w:eastAsia="宋体" w:cs="宋体"/>
                <w:kern w:val="0"/>
                <w:sz w:val="16"/>
                <w:szCs w:val="16"/>
              </w:rPr>
              <w:br w:type="textWrapping"/>
            </w:r>
            <w:r>
              <w:rPr>
                <w:rFonts w:hint="eastAsia" w:ascii="宋体" w:hAnsi="宋体" w:eastAsia="宋体" w:cs="宋体"/>
                <w:kern w:val="0"/>
                <w:sz w:val="16"/>
                <w:szCs w:val="16"/>
              </w:rPr>
              <w:t>二、付款方式：乙方每月25号上报工程量，经甲方审核后于次月25日前，支付本批次工程款的50%；本工程施工结束，机械撤出现场后付至完成工程量总价款的70%；项目验收合格、结算完成后付至结算金额的95%；结算工程款的5%作为质保金，质保期从桩基验收合格之日起满一年并经甲方确认无质量遗留问题后，扣除应由乙方承担的违约金和赔偿金后一个月内予以无息支付。</w:t>
            </w:r>
            <w:r>
              <w:rPr>
                <w:rFonts w:hint="eastAsia" w:ascii="宋体" w:hAnsi="宋体" w:eastAsia="宋体" w:cs="宋体"/>
                <w:kern w:val="0"/>
                <w:sz w:val="16"/>
                <w:szCs w:val="16"/>
              </w:rPr>
              <w:br w:type="textWrapping"/>
            </w:r>
            <w:r>
              <w:rPr>
                <w:rFonts w:hint="eastAsia" w:ascii="宋体" w:hAnsi="宋体" w:eastAsia="宋体" w:cs="宋体"/>
                <w:b/>
                <w:bCs/>
                <w:kern w:val="0"/>
                <w:sz w:val="16"/>
                <w:szCs w:val="16"/>
              </w:rPr>
              <w:t>三、支付形式：商业承兑汇票、银行承兑汇票或银行转账。商业承兑汇票和银行承兑汇票票期期限不限，报价时请综合考虑。首选能接收商业承兑汇票的分供商。</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四、综合单价：包含但不限于完成上述工作内容的所需的人工费、辅材费、机械费、设备进退场费（进场设备需满足进度需要，并根据甲方的要求及时增减桩机数量）、管理费、利润、规费、劳动保护费、风险费、税金等完成上述承包范围中所隐含的全部工作事项的费用。不含水电费，灌注桩用砼及钢筋甲供。</w:t>
            </w:r>
            <w:r>
              <w:rPr>
                <w:rFonts w:hint="eastAsia" w:ascii="宋体" w:hAnsi="宋体" w:eastAsia="宋体" w:cs="宋体"/>
                <w:kern w:val="0"/>
                <w:sz w:val="16"/>
                <w:szCs w:val="16"/>
              </w:rPr>
              <w:br w:type="textWrapping"/>
            </w:r>
            <w:r>
              <w:rPr>
                <w:rFonts w:hint="eastAsia" w:ascii="宋体" w:hAnsi="宋体" w:eastAsia="宋体" w:cs="宋体"/>
                <w:kern w:val="0"/>
                <w:sz w:val="16"/>
                <w:szCs w:val="16"/>
              </w:rPr>
              <w:t>五、每次付款前，乙方需向甲方提供合规的税率为3%一票制增值税专用发票。</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六、甲方不承诺本工程由乙方独家施工，甲方可根据现场实际情况选择多家分包施工单位。</w:t>
            </w:r>
            <w:r>
              <w:rPr>
                <w:rFonts w:hint="eastAsia" w:ascii="宋体" w:hAnsi="宋体" w:eastAsia="宋体" w:cs="宋体"/>
                <w:kern w:val="0"/>
                <w:sz w:val="16"/>
                <w:szCs w:val="16"/>
              </w:rPr>
              <w:br w:type="textWrapping"/>
            </w:r>
            <w:r>
              <w:rPr>
                <w:rFonts w:hint="eastAsia" w:ascii="宋体" w:hAnsi="宋体" w:eastAsia="宋体" w:cs="宋体"/>
                <w:kern w:val="0"/>
                <w:sz w:val="16"/>
                <w:szCs w:val="16"/>
              </w:rPr>
              <w:t>七、合同履行期间，甲、乙双方应无条件配合对方及时进行账目的核对，以上工程量为暂定量，最终按照甲方报送业主（审计单位）并经业主（审计单位）最终确认的实际合格工程量进行结算。</w:t>
            </w:r>
            <w:r>
              <w:rPr>
                <w:rFonts w:hint="eastAsia" w:ascii="宋体" w:hAnsi="宋体" w:eastAsia="宋体" w:cs="宋体"/>
                <w:kern w:val="0"/>
                <w:sz w:val="16"/>
                <w:szCs w:val="16"/>
              </w:rPr>
              <w:br w:type="textWrapping"/>
            </w:r>
            <w:r>
              <w:rPr>
                <w:rFonts w:hint="eastAsia" w:ascii="宋体" w:hAnsi="宋体" w:eastAsia="宋体" w:cs="宋体"/>
                <w:b/>
                <w:bCs/>
                <w:kern w:val="0"/>
                <w:sz w:val="16"/>
                <w:szCs w:val="16"/>
              </w:rPr>
              <w:t>八、分供商补充说明里请注明或另附页接受商业承兑汇票、银行承兑汇票或银行转账的账号。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548"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分</w:t>
            </w:r>
            <w:r>
              <w:rPr>
                <w:rFonts w:hint="eastAsia" w:ascii="宋体" w:hAnsi="宋体" w:eastAsia="宋体" w:cs="宋体"/>
                <w:kern w:val="0"/>
                <w:sz w:val="16"/>
                <w:szCs w:val="16"/>
              </w:rPr>
              <w:br w:type="textWrapping"/>
            </w:r>
            <w:r>
              <w:rPr>
                <w:rFonts w:hint="eastAsia" w:ascii="宋体" w:hAnsi="宋体" w:eastAsia="宋体" w:cs="宋体"/>
                <w:kern w:val="0"/>
                <w:sz w:val="16"/>
                <w:szCs w:val="16"/>
              </w:rPr>
              <w:t>供</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商</w:t>
            </w:r>
            <w:r>
              <w:rPr>
                <w:rFonts w:hint="eastAsia" w:ascii="宋体" w:hAnsi="宋体" w:eastAsia="宋体" w:cs="宋体"/>
                <w:kern w:val="0"/>
                <w:sz w:val="16"/>
                <w:szCs w:val="16"/>
              </w:rPr>
              <w:br w:type="textWrapping"/>
            </w:r>
            <w:r>
              <w:rPr>
                <w:rFonts w:hint="eastAsia" w:ascii="宋体" w:hAnsi="宋体" w:eastAsia="宋体" w:cs="宋体"/>
                <w:kern w:val="0"/>
                <w:sz w:val="16"/>
                <w:szCs w:val="16"/>
              </w:rPr>
              <w:t>补</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充</w:t>
            </w:r>
            <w:r>
              <w:rPr>
                <w:rFonts w:hint="eastAsia" w:ascii="宋体" w:hAnsi="宋体" w:eastAsia="宋体" w:cs="宋体"/>
                <w:kern w:val="0"/>
                <w:sz w:val="16"/>
                <w:szCs w:val="16"/>
              </w:rPr>
              <w:br w:type="textWrapping"/>
            </w:r>
            <w:r>
              <w:rPr>
                <w:rFonts w:hint="eastAsia" w:ascii="宋体" w:hAnsi="宋体" w:eastAsia="宋体" w:cs="宋体"/>
                <w:kern w:val="0"/>
                <w:sz w:val="16"/>
                <w:szCs w:val="16"/>
              </w:rPr>
              <w:t>说</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明</w:t>
            </w:r>
          </w:p>
        </w:tc>
        <w:tc>
          <w:tcPr>
            <w:tcW w:w="10302" w:type="dxa"/>
            <w:gridSpan w:val="9"/>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w:t>
            </w:r>
          </w:p>
        </w:tc>
      </w:tr>
    </w:tbl>
    <w:p>
      <w:pPr>
        <w:widowControl/>
        <w:jc w:val="left"/>
        <w:rPr>
          <w:rFonts w:hint="eastAsia" w:ascii="宋体" w:hAnsi="宋体" w:eastAsia="宋体" w:cs="宋体"/>
          <w:kern w:val="0"/>
          <w:szCs w:val="21"/>
        </w:rPr>
      </w:pP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报价单位（章）：</w:t>
      </w:r>
    </w:p>
    <w:p>
      <w:pPr>
        <w:widowControl/>
        <w:spacing w:line="360" w:lineRule="auto"/>
        <w:ind w:firstLine="420" w:firstLineChars="200"/>
        <w:jc w:val="left"/>
        <w:rPr>
          <w:rFonts w:hint="eastAsia" w:ascii="宋体" w:hAnsi="宋体" w:eastAsia="宋体" w:cs="宋体"/>
          <w:kern w:val="0"/>
          <w:szCs w:val="15"/>
        </w:rPr>
      </w:pPr>
      <w:r>
        <w:rPr>
          <w:rFonts w:hint="eastAsia" w:ascii="宋体" w:hAnsi="宋体" w:eastAsia="宋体" w:cs="宋体"/>
          <w:kern w:val="0"/>
          <w:szCs w:val="15"/>
        </w:rPr>
        <w:t xml:space="preserve">联 系 人：                           </w:t>
      </w: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联系电话：</w:t>
      </w: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报价日期：</w:t>
      </w: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hint="eastAsia" w:ascii="宋体" w:hAnsi="宋体" w:eastAsia="宋体" w:cs="宋体"/>
          <w:kern w:val="0"/>
          <w:szCs w:val="15"/>
        </w:rPr>
      </w:pPr>
    </w:p>
    <w:p>
      <w:pPr>
        <w:widowControl/>
        <w:spacing w:line="360" w:lineRule="auto"/>
        <w:jc w:val="left"/>
        <w:rPr>
          <w:rFonts w:ascii="宋体" w:hAnsi="宋体" w:eastAsia="宋体" w:cs="宋体"/>
          <w:kern w:val="0"/>
          <w:szCs w:val="15"/>
        </w:rPr>
      </w:pPr>
    </w:p>
    <w:p>
      <w:pPr>
        <w:spacing w:line="400" w:lineRule="exact"/>
        <w:jc w:val="center"/>
        <w:rPr>
          <w:rFonts w:ascii="宋体" w:hAnsi="宋体" w:eastAsia="宋体"/>
          <w:b/>
          <w:sz w:val="36"/>
          <w:szCs w:val="32"/>
        </w:rPr>
      </w:pPr>
      <w:r>
        <w:rPr>
          <w:rFonts w:hint="eastAsia" w:ascii="宋体" w:hAnsi="宋体" w:eastAsia="宋体"/>
          <w:b/>
          <w:sz w:val="36"/>
          <w:szCs w:val="32"/>
        </w:rPr>
        <w:t>京东义乌电子商务产业园桩基及地基处理工程</w:t>
      </w:r>
    </w:p>
    <w:p>
      <w:pPr>
        <w:widowControl/>
        <w:spacing w:line="360" w:lineRule="auto"/>
        <w:jc w:val="center"/>
        <w:rPr>
          <w:rFonts w:ascii="宋体" w:hAnsi="宋体" w:eastAsia="宋体" w:cs="宋体"/>
          <w:kern w:val="0"/>
          <w:szCs w:val="15"/>
        </w:rPr>
      </w:pPr>
      <w:r>
        <w:rPr>
          <w:rFonts w:hint="eastAsia" w:ascii="宋体" w:hAnsi="宋体" w:eastAsia="宋体"/>
          <w:b/>
          <w:sz w:val="36"/>
          <w:szCs w:val="32"/>
        </w:rPr>
        <w:t>强夯劳务施工报价表</w:t>
      </w:r>
    </w:p>
    <w:tbl>
      <w:tblPr>
        <w:tblStyle w:val="6"/>
        <w:tblW w:w="1046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360"/>
        <w:gridCol w:w="2760"/>
        <w:gridCol w:w="1760"/>
        <w:gridCol w:w="620"/>
        <w:gridCol w:w="1000"/>
        <w:gridCol w:w="1060"/>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40" w:type="dxa"/>
            <w:vMerge w:val="restart"/>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序号</w:t>
            </w:r>
          </w:p>
        </w:tc>
        <w:tc>
          <w:tcPr>
            <w:tcW w:w="1360" w:type="dxa"/>
            <w:vMerge w:val="restart"/>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项目名称</w:t>
            </w:r>
          </w:p>
        </w:tc>
        <w:tc>
          <w:tcPr>
            <w:tcW w:w="2760" w:type="dxa"/>
            <w:vMerge w:val="restart"/>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工作内容</w:t>
            </w:r>
          </w:p>
        </w:tc>
        <w:tc>
          <w:tcPr>
            <w:tcW w:w="1760" w:type="dxa"/>
            <w:vMerge w:val="restart"/>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工程量计算规则</w:t>
            </w:r>
          </w:p>
        </w:tc>
        <w:tc>
          <w:tcPr>
            <w:tcW w:w="620" w:type="dxa"/>
            <w:vMerge w:val="restart"/>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单位</w:t>
            </w:r>
          </w:p>
        </w:tc>
        <w:tc>
          <w:tcPr>
            <w:tcW w:w="1000" w:type="dxa"/>
            <w:vMerge w:val="restart"/>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工程量</w:t>
            </w:r>
          </w:p>
        </w:tc>
        <w:tc>
          <w:tcPr>
            <w:tcW w:w="2420" w:type="dxa"/>
            <w:gridSpan w:val="2"/>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540" w:type="dxa"/>
            <w:vMerge w:val="continue"/>
            <w:vAlign w:val="center"/>
          </w:tcPr>
          <w:p>
            <w:pPr>
              <w:widowControl/>
              <w:jc w:val="left"/>
              <w:rPr>
                <w:rFonts w:ascii="宋体" w:hAnsi="宋体" w:eastAsia="宋体" w:cs="宋体"/>
                <w:b/>
                <w:bCs/>
                <w:kern w:val="0"/>
                <w:sz w:val="16"/>
                <w:szCs w:val="16"/>
              </w:rPr>
            </w:pPr>
          </w:p>
        </w:tc>
        <w:tc>
          <w:tcPr>
            <w:tcW w:w="1360" w:type="dxa"/>
            <w:vMerge w:val="continue"/>
            <w:vAlign w:val="center"/>
          </w:tcPr>
          <w:p>
            <w:pPr>
              <w:widowControl/>
              <w:jc w:val="left"/>
              <w:rPr>
                <w:rFonts w:ascii="宋体" w:hAnsi="宋体" w:eastAsia="宋体" w:cs="宋体"/>
                <w:b/>
                <w:bCs/>
                <w:kern w:val="0"/>
                <w:sz w:val="16"/>
                <w:szCs w:val="16"/>
              </w:rPr>
            </w:pPr>
          </w:p>
        </w:tc>
        <w:tc>
          <w:tcPr>
            <w:tcW w:w="2760" w:type="dxa"/>
            <w:vMerge w:val="continue"/>
            <w:vAlign w:val="center"/>
          </w:tcPr>
          <w:p>
            <w:pPr>
              <w:widowControl/>
              <w:jc w:val="left"/>
              <w:rPr>
                <w:rFonts w:ascii="宋体" w:hAnsi="宋体" w:eastAsia="宋体" w:cs="宋体"/>
                <w:b/>
                <w:bCs/>
                <w:kern w:val="0"/>
                <w:sz w:val="16"/>
                <w:szCs w:val="16"/>
              </w:rPr>
            </w:pPr>
          </w:p>
        </w:tc>
        <w:tc>
          <w:tcPr>
            <w:tcW w:w="1760" w:type="dxa"/>
            <w:vMerge w:val="continue"/>
            <w:vAlign w:val="center"/>
          </w:tcPr>
          <w:p>
            <w:pPr>
              <w:widowControl/>
              <w:jc w:val="left"/>
              <w:rPr>
                <w:rFonts w:ascii="宋体" w:hAnsi="宋体" w:eastAsia="宋体" w:cs="宋体"/>
                <w:b/>
                <w:bCs/>
                <w:kern w:val="0"/>
                <w:sz w:val="16"/>
                <w:szCs w:val="16"/>
              </w:rPr>
            </w:pPr>
          </w:p>
        </w:tc>
        <w:tc>
          <w:tcPr>
            <w:tcW w:w="620" w:type="dxa"/>
            <w:vMerge w:val="continue"/>
            <w:vAlign w:val="center"/>
          </w:tcPr>
          <w:p>
            <w:pPr>
              <w:widowControl/>
              <w:jc w:val="left"/>
              <w:rPr>
                <w:rFonts w:ascii="宋体" w:hAnsi="宋体" w:eastAsia="宋体" w:cs="宋体"/>
                <w:b/>
                <w:bCs/>
                <w:kern w:val="0"/>
                <w:sz w:val="16"/>
                <w:szCs w:val="16"/>
              </w:rPr>
            </w:pPr>
          </w:p>
        </w:tc>
        <w:tc>
          <w:tcPr>
            <w:tcW w:w="1000" w:type="dxa"/>
            <w:vMerge w:val="continue"/>
            <w:vAlign w:val="center"/>
          </w:tcPr>
          <w:p>
            <w:pPr>
              <w:widowControl/>
              <w:jc w:val="left"/>
              <w:rPr>
                <w:rFonts w:ascii="宋体" w:hAnsi="宋体" w:eastAsia="宋体" w:cs="宋体"/>
                <w:b/>
                <w:bCs/>
                <w:kern w:val="0"/>
                <w:sz w:val="16"/>
                <w:szCs w:val="16"/>
              </w:rPr>
            </w:pPr>
          </w:p>
        </w:tc>
        <w:tc>
          <w:tcPr>
            <w:tcW w:w="1060" w:type="dxa"/>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综合单价</w:t>
            </w:r>
          </w:p>
        </w:tc>
        <w:tc>
          <w:tcPr>
            <w:tcW w:w="1360" w:type="dxa"/>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强夯地基</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1.夯击能量：5000KN*M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2.铺设夯填材料</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3.强夯</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4.夯填材料运输</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5.强夯区域的开挖、换填、回填，将不满足强夯材料的土方开挖并外运至合法的倾泻场（运距综合考虑）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6.其他为完成本项工作所需的一切材料及工作内容                         </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按设计图示尺寸以面积计算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m2</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19732.00 </w:t>
            </w:r>
          </w:p>
        </w:tc>
        <w:tc>
          <w:tcPr>
            <w:tcW w:w="1060" w:type="dxa"/>
            <w:shd w:val="clear" w:color="auto" w:fill="auto"/>
            <w:vAlign w:val="center"/>
          </w:tcPr>
          <w:p>
            <w:pPr>
              <w:widowControl/>
              <w:jc w:val="center"/>
              <w:rPr>
                <w:rFonts w:ascii="宋体" w:hAnsi="宋体" w:eastAsia="宋体" w:cs="宋体"/>
                <w:kern w:val="0"/>
                <w:sz w:val="16"/>
                <w:szCs w:val="16"/>
              </w:rPr>
            </w:pPr>
          </w:p>
        </w:tc>
        <w:tc>
          <w:tcPr>
            <w:tcW w:w="1360" w:type="dxa"/>
            <w:shd w:val="clear" w:color="auto" w:fill="auto"/>
            <w:vAlign w:val="center"/>
          </w:tcPr>
          <w:p>
            <w:pPr>
              <w:widowControl/>
              <w:jc w:val="center"/>
              <w:rPr>
                <w:rFonts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强夯地基</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1.夯击能量：3000KN*M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2.铺设夯填材料</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3.强夯</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4.夯填材料运输</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5.强夯区域的开挖、换填、回填，将不满足强夯材料的土方开挖并外运至合法的倾泻场（运距综合考虑）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6.其他为完成本项工作所需的一切材料及工作内容                         </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按设计图示尺寸以面积计算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m2</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18494.00 </w:t>
            </w:r>
          </w:p>
        </w:tc>
        <w:tc>
          <w:tcPr>
            <w:tcW w:w="1060" w:type="dxa"/>
            <w:shd w:val="clear" w:color="auto" w:fill="auto"/>
            <w:vAlign w:val="center"/>
          </w:tcPr>
          <w:p>
            <w:pPr>
              <w:widowControl/>
              <w:jc w:val="center"/>
              <w:rPr>
                <w:rFonts w:ascii="宋体" w:hAnsi="宋体" w:eastAsia="宋体" w:cs="宋体"/>
                <w:kern w:val="0"/>
                <w:sz w:val="16"/>
                <w:szCs w:val="16"/>
              </w:rPr>
            </w:pPr>
          </w:p>
        </w:tc>
        <w:tc>
          <w:tcPr>
            <w:tcW w:w="1360" w:type="dxa"/>
            <w:shd w:val="clear" w:color="auto" w:fill="auto"/>
            <w:vAlign w:val="center"/>
          </w:tcPr>
          <w:p>
            <w:pPr>
              <w:widowControl/>
              <w:jc w:val="center"/>
              <w:rPr>
                <w:rFonts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强夯地基</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 xml:space="preserve">1.夯击能量：1000KN*M </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2.铺设夯填材料</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3.强夯</w:t>
            </w:r>
            <w:r>
              <w:rPr>
                <w:rFonts w:hint="eastAsia" w:ascii="宋体" w:hAnsi="宋体" w:eastAsia="宋体" w:cs="宋体"/>
                <w:kern w:val="0"/>
                <w:sz w:val="16"/>
                <w:szCs w:val="16"/>
              </w:rPr>
              <w:br w:type="textWrapping"/>
            </w:r>
            <w:r>
              <w:rPr>
                <w:rFonts w:hint="eastAsia" w:ascii="宋体" w:hAnsi="宋体" w:eastAsia="宋体" w:cs="宋体"/>
                <w:kern w:val="0"/>
                <w:sz w:val="16"/>
                <w:szCs w:val="16"/>
              </w:rPr>
              <w:t>4.夯填材料运输</w:t>
            </w:r>
            <w:r>
              <w:rPr>
                <w:rFonts w:hint="eastAsia" w:ascii="宋体" w:hAnsi="宋体" w:eastAsia="宋体" w:cs="宋体"/>
                <w:kern w:val="0"/>
                <w:sz w:val="16"/>
                <w:szCs w:val="16"/>
              </w:rPr>
              <w:br w:type="textWrapping"/>
            </w:r>
            <w:r>
              <w:rPr>
                <w:rFonts w:hint="eastAsia" w:ascii="宋体" w:hAnsi="宋体" w:eastAsia="宋体" w:cs="宋体"/>
                <w:kern w:val="0"/>
                <w:sz w:val="16"/>
                <w:szCs w:val="16"/>
              </w:rPr>
              <w:t>5.强夯区域的开挖、换填、回填，将不满足强夯材料的土方开挖并外运至合法的倾泻场（运距综合考虑）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 xml:space="preserve">6.其他为完成本项工作所需的一切材料及工作内容                         </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按设计图示尺寸以面积计算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m2</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31412.00 </w:t>
            </w:r>
          </w:p>
        </w:tc>
        <w:tc>
          <w:tcPr>
            <w:tcW w:w="1060" w:type="dxa"/>
            <w:shd w:val="clear" w:color="auto" w:fill="auto"/>
            <w:vAlign w:val="center"/>
          </w:tcPr>
          <w:p>
            <w:pPr>
              <w:widowControl/>
              <w:jc w:val="center"/>
              <w:rPr>
                <w:rFonts w:ascii="宋体" w:hAnsi="宋体" w:eastAsia="宋体" w:cs="宋体"/>
                <w:kern w:val="0"/>
                <w:sz w:val="16"/>
                <w:szCs w:val="16"/>
              </w:rPr>
            </w:pPr>
          </w:p>
        </w:tc>
        <w:tc>
          <w:tcPr>
            <w:tcW w:w="1360" w:type="dxa"/>
            <w:shd w:val="clear" w:color="auto" w:fill="auto"/>
            <w:vAlign w:val="center"/>
          </w:tcPr>
          <w:p>
            <w:pPr>
              <w:widowControl/>
              <w:jc w:val="center"/>
              <w:rPr>
                <w:rFonts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强夯填料--素土</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1.材料来源：首先考虑强夯区域内的土方平衡，如仍然缺土，施工单位自行场外购土，严禁在非强夯区域取土</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2.填方运距:投标单位综合考虑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3.其他为完成本项工作所需的一切工作内容</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以点夯的孔底平均标高作为底标高，强夯完成面标高为顶标高，两标高之差乘以夯填面积以立方米计算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0.00 </w:t>
            </w:r>
          </w:p>
        </w:tc>
        <w:tc>
          <w:tcPr>
            <w:tcW w:w="1060" w:type="dxa"/>
            <w:shd w:val="clear" w:color="auto" w:fill="auto"/>
            <w:vAlign w:val="center"/>
          </w:tcPr>
          <w:p>
            <w:pPr>
              <w:widowControl/>
              <w:jc w:val="center"/>
              <w:rPr>
                <w:rFonts w:ascii="宋体" w:hAnsi="宋体" w:eastAsia="宋体" w:cs="宋体"/>
                <w:kern w:val="0"/>
                <w:sz w:val="16"/>
                <w:szCs w:val="16"/>
              </w:rPr>
            </w:pPr>
          </w:p>
        </w:tc>
        <w:tc>
          <w:tcPr>
            <w:tcW w:w="1360" w:type="dxa"/>
            <w:shd w:val="clear" w:color="auto" w:fill="auto"/>
            <w:vAlign w:val="center"/>
          </w:tcPr>
          <w:p>
            <w:pPr>
              <w:widowControl/>
              <w:jc w:val="center"/>
              <w:rPr>
                <w:rFonts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强夯填料--砂砾</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1.材料来源：投标单位综合考虑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2.填方运距:投标单位综合考虑</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3.其他为完成本项工作所需的一切工作内容</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以点夯的孔底平均标高作为底标高，强夯完成面标高为顶标高，两标高之差乘以夯填面积以立方米计算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xml:space="preserve">0.00 </w:t>
            </w:r>
          </w:p>
        </w:tc>
        <w:tc>
          <w:tcPr>
            <w:tcW w:w="1060" w:type="dxa"/>
            <w:shd w:val="clear" w:color="auto" w:fill="auto"/>
            <w:vAlign w:val="center"/>
          </w:tcPr>
          <w:p>
            <w:pPr>
              <w:widowControl/>
              <w:jc w:val="center"/>
              <w:rPr>
                <w:rFonts w:ascii="宋体" w:hAnsi="宋体" w:eastAsia="宋体" w:cs="宋体"/>
                <w:kern w:val="0"/>
                <w:sz w:val="16"/>
                <w:szCs w:val="16"/>
              </w:rPr>
            </w:pPr>
          </w:p>
        </w:tc>
        <w:tc>
          <w:tcPr>
            <w:tcW w:w="1360" w:type="dxa"/>
            <w:shd w:val="clear" w:color="auto" w:fill="auto"/>
            <w:vAlign w:val="center"/>
          </w:tcPr>
          <w:p>
            <w:pPr>
              <w:widowControl/>
              <w:jc w:val="center"/>
              <w:rPr>
                <w:rFonts w:ascii="宋体" w:hAnsi="宋体" w:eastAsia="宋体" w:cs="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6</w:t>
            </w:r>
          </w:p>
        </w:tc>
        <w:tc>
          <w:tcPr>
            <w:tcW w:w="8560" w:type="dxa"/>
            <w:gridSpan w:val="6"/>
            <w:shd w:val="clear" w:color="auto" w:fill="auto"/>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暂定总价</w:t>
            </w:r>
          </w:p>
        </w:tc>
        <w:tc>
          <w:tcPr>
            <w:tcW w:w="1360" w:type="dxa"/>
            <w:shd w:val="clear" w:color="auto" w:fill="auto"/>
            <w:vAlign w:val="center"/>
          </w:tcPr>
          <w:p>
            <w:pPr>
              <w:widowControl/>
              <w:jc w:val="center"/>
              <w:rPr>
                <w:rFonts w:ascii="宋体" w:hAnsi="宋体" w:eastAsia="宋体" w:cs="宋体"/>
                <w:b/>
                <w:bCs/>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0" w:type="dxa"/>
            <w:shd w:val="clear" w:color="000000" w:fill="FFFFFF"/>
            <w:vAlign w:val="center"/>
          </w:tcPr>
          <w:p>
            <w:pPr>
              <w:widowControl/>
              <w:jc w:val="center"/>
              <w:rPr>
                <w:rFonts w:ascii="宋体" w:hAnsi="宋体" w:eastAsia="宋体" w:cs="宋体"/>
                <w:b/>
                <w:bCs/>
                <w:kern w:val="0"/>
                <w:sz w:val="16"/>
                <w:szCs w:val="16"/>
              </w:rPr>
            </w:pPr>
            <w:r>
              <w:rPr>
                <w:rFonts w:hint="eastAsia" w:ascii="宋体" w:hAnsi="宋体" w:eastAsia="宋体" w:cs="宋体"/>
                <w:b/>
                <w:bCs/>
                <w:kern w:val="0"/>
                <w:sz w:val="16"/>
                <w:szCs w:val="16"/>
              </w:rPr>
              <w:t>7</w:t>
            </w:r>
          </w:p>
        </w:tc>
        <w:tc>
          <w:tcPr>
            <w:tcW w:w="9920" w:type="dxa"/>
            <w:gridSpan w:val="7"/>
            <w:shd w:val="clear" w:color="000000" w:fill="FFFFFF"/>
            <w:vAlign w:val="center"/>
          </w:tcPr>
          <w:p>
            <w:pPr>
              <w:widowControl/>
              <w:jc w:val="left"/>
              <w:rPr>
                <w:rFonts w:ascii="宋体" w:hAnsi="宋体" w:eastAsia="宋体" w:cs="宋体"/>
                <w:b/>
                <w:bCs/>
                <w:kern w:val="0"/>
                <w:sz w:val="16"/>
                <w:szCs w:val="16"/>
              </w:rPr>
            </w:pPr>
            <w:r>
              <w:rPr>
                <w:rFonts w:hint="eastAsia" w:ascii="宋体" w:hAnsi="宋体" w:eastAsia="宋体" w:cs="宋体"/>
                <w:b/>
                <w:bCs/>
                <w:kern w:val="0"/>
                <w:sz w:val="16"/>
                <w:szCs w:val="16"/>
              </w:rPr>
              <w:t>暂列项（根据现场实际需要，如发生，则按实计取，若不发生则不计取。）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7.1</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场地平整</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1、投标单位综合考虑土壤类别，包含厚度在±30cm以内的就地挖、填、找平等</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2、其他为完成本项工作所需的一切工作内容。</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按设计图示以面积计算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m2</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10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36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54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7.2</w:t>
            </w:r>
          </w:p>
        </w:tc>
        <w:tc>
          <w:tcPr>
            <w:tcW w:w="13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土方换填（不满足强夯材料的土方）</w:t>
            </w:r>
          </w:p>
        </w:tc>
        <w:tc>
          <w:tcPr>
            <w:tcW w:w="2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1、土方开挖：挖除不满足强夯材料的土方并外运消纳，投标单位综合考虑土壤类别及弃土运距</w:t>
            </w:r>
            <w:r>
              <w:rPr>
                <w:rFonts w:hint="eastAsia" w:ascii="宋体" w:hAnsi="宋体" w:eastAsia="宋体" w:cs="宋体"/>
                <w:kern w:val="0"/>
                <w:sz w:val="16"/>
                <w:szCs w:val="16"/>
              </w:rPr>
              <w:br w:type="textWrapping"/>
            </w:r>
            <w:r>
              <w:rPr>
                <w:rFonts w:hint="eastAsia" w:ascii="宋体" w:hAnsi="宋体" w:eastAsia="宋体" w:cs="宋体"/>
                <w:kern w:val="0"/>
                <w:sz w:val="16"/>
                <w:szCs w:val="16"/>
              </w:rPr>
              <w:t>2、土方回填：现场取土，回填厚度及程序须按设计及规范要求，回填后标高与开挖前一致</w:t>
            </w:r>
            <w:r>
              <w:rPr>
                <w:rFonts w:hint="eastAsia" w:ascii="宋体" w:hAnsi="宋体" w:eastAsia="宋体" w:cs="宋体"/>
                <w:kern w:val="0"/>
                <w:sz w:val="16"/>
                <w:szCs w:val="16"/>
              </w:rPr>
              <w:br w:type="textWrapping"/>
            </w:r>
            <w:r>
              <w:rPr>
                <w:rFonts w:hint="eastAsia" w:ascii="宋体" w:hAnsi="宋体" w:eastAsia="宋体" w:cs="宋体"/>
                <w:kern w:val="0"/>
                <w:sz w:val="16"/>
                <w:szCs w:val="16"/>
              </w:rPr>
              <w:t>3、其他为完成本项工作所需的一切工作内容。</w:t>
            </w:r>
          </w:p>
        </w:tc>
        <w:tc>
          <w:tcPr>
            <w:tcW w:w="1760" w:type="dxa"/>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按开挖前净量以体积计算</w:t>
            </w:r>
          </w:p>
        </w:tc>
        <w:tc>
          <w:tcPr>
            <w:tcW w:w="62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m3</w:t>
            </w:r>
          </w:p>
        </w:tc>
        <w:tc>
          <w:tcPr>
            <w:tcW w:w="100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1060" w:type="dxa"/>
            <w:shd w:val="clear" w:color="auto" w:fill="auto"/>
            <w:vAlign w:val="center"/>
          </w:tcPr>
          <w:p>
            <w:pPr>
              <w:widowControl/>
              <w:jc w:val="left"/>
              <w:rPr>
                <w:rFonts w:ascii="宋体" w:hAnsi="宋体" w:eastAsia="宋体" w:cs="宋体"/>
                <w:kern w:val="0"/>
                <w:sz w:val="16"/>
                <w:szCs w:val="16"/>
              </w:rPr>
            </w:pPr>
            <w:r>
              <w:rPr>
                <w:rFonts w:hint="eastAsia" w:ascii="宋体" w:hAnsi="宋体" w:eastAsia="宋体" w:cs="宋体"/>
                <w:kern w:val="0"/>
                <w:sz w:val="16"/>
                <w:szCs w:val="16"/>
              </w:rPr>
              <w:t>　</w:t>
            </w:r>
          </w:p>
        </w:tc>
        <w:tc>
          <w:tcPr>
            <w:tcW w:w="1360" w:type="dxa"/>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1" w:hRule="atLeast"/>
        </w:trPr>
        <w:tc>
          <w:tcPr>
            <w:tcW w:w="54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部</w:t>
            </w:r>
            <w:r>
              <w:rPr>
                <w:rFonts w:hint="eastAsia" w:ascii="宋体" w:hAnsi="宋体" w:eastAsia="宋体" w:cs="宋体"/>
                <w:kern w:val="0"/>
                <w:sz w:val="16"/>
                <w:szCs w:val="16"/>
              </w:rPr>
              <w:br w:type="page"/>
            </w:r>
          </w:p>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分</w:t>
            </w:r>
            <w:r>
              <w:rPr>
                <w:rFonts w:hint="eastAsia" w:ascii="宋体" w:hAnsi="宋体" w:eastAsia="宋体" w:cs="宋体"/>
                <w:kern w:val="0"/>
                <w:sz w:val="16"/>
                <w:szCs w:val="16"/>
              </w:rPr>
              <w:br w:type="page"/>
            </w:r>
          </w:p>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合</w:t>
            </w:r>
            <w:r>
              <w:rPr>
                <w:rFonts w:hint="eastAsia" w:ascii="宋体" w:hAnsi="宋体" w:eastAsia="宋体" w:cs="宋体"/>
                <w:kern w:val="0"/>
                <w:sz w:val="16"/>
                <w:szCs w:val="16"/>
              </w:rPr>
              <w:br w:type="page"/>
            </w:r>
          </w:p>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同</w:t>
            </w:r>
            <w:r>
              <w:rPr>
                <w:rFonts w:hint="eastAsia" w:ascii="宋体" w:hAnsi="宋体" w:eastAsia="宋体" w:cs="宋体"/>
                <w:kern w:val="0"/>
                <w:sz w:val="16"/>
                <w:szCs w:val="16"/>
              </w:rPr>
              <w:br w:type="page"/>
            </w:r>
          </w:p>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条</w:t>
            </w:r>
            <w:r>
              <w:rPr>
                <w:rFonts w:hint="eastAsia" w:ascii="宋体" w:hAnsi="宋体" w:eastAsia="宋体" w:cs="宋体"/>
                <w:kern w:val="0"/>
                <w:sz w:val="16"/>
                <w:szCs w:val="16"/>
              </w:rPr>
              <w:br w:type="page"/>
            </w:r>
          </w:p>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款</w:t>
            </w:r>
            <w:r>
              <w:rPr>
                <w:rFonts w:hint="eastAsia" w:ascii="宋体" w:hAnsi="宋体" w:eastAsia="宋体" w:cs="宋体"/>
                <w:kern w:val="0"/>
                <w:sz w:val="16"/>
                <w:szCs w:val="16"/>
              </w:rPr>
              <w:br w:type="page"/>
            </w:r>
          </w:p>
        </w:tc>
        <w:tc>
          <w:tcPr>
            <w:tcW w:w="9920" w:type="dxa"/>
            <w:gridSpan w:val="7"/>
            <w:shd w:val="clear" w:color="auto" w:fill="auto"/>
            <w:vAlign w:val="center"/>
          </w:tcPr>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一、工程地点：浙江省义乌市北苑街道。</w:t>
            </w:r>
            <w:r>
              <w:rPr>
                <w:rFonts w:hint="eastAsia" w:ascii="宋体" w:hAnsi="宋体" w:eastAsia="宋体" w:cs="宋体"/>
                <w:kern w:val="0"/>
                <w:sz w:val="16"/>
                <w:szCs w:val="16"/>
              </w:rPr>
              <w:br w:type="page"/>
            </w:r>
          </w:p>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二、付款方式：乙方每月25号上报工程量，经甲方审核后于次月25日前，支付本批次工程款的50%；本工程施工结束，机械撤出现场后付至完成工程量总价款的70%；项目验收合格、结算完成后付至结算金额的95%；结算工程款的5%作为质保金，质保期从桩基验收合格之日起满一年并经甲方确认无质量遗留问题后，扣除应由乙方承担的违约金和赔偿金后一个月内予以无息支付。</w:t>
            </w:r>
          </w:p>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br w:type="page"/>
            </w:r>
            <w:r>
              <w:rPr>
                <w:rFonts w:hint="eastAsia" w:ascii="宋体" w:hAnsi="宋体" w:eastAsia="宋体" w:cs="宋体"/>
                <w:b/>
                <w:bCs/>
                <w:kern w:val="0"/>
                <w:sz w:val="16"/>
                <w:szCs w:val="16"/>
              </w:rPr>
              <w:t>三、支付形式：商业承兑汇票、银行承兑汇票或银行转账。商业承兑汇票和银行承兑汇票票期期限不限，报价时请综合考虑。首选能接收商业承兑汇票的分供商。</w:t>
            </w:r>
            <w:r>
              <w:rPr>
                <w:rFonts w:hint="eastAsia" w:ascii="宋体" w:hAnsi="宋体" w:eastAsia="宋体" w:cs="宋体"/>
                <w:kern w:val="0"/>
                <w:sz w:val="16"/>
                <w:szCs w:val="16"/>
              </w:rPr>
              <w:br w:type="page"/>
            </w:r>
          </w:p>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四、综合单价：包含但不限于完成上述工作内容的所需的人工费、辅材费、机械费、设备进退场费（进场设备需满足进度需要，并根据甲方的要求及时增减桩机数量）、管理费、利润、规费、劳动保护费、风险费、税金等完成上述承包范围中所隐含的全部工作事项的费用。不含水电费。</w:t>
            </w:r>
          </w:p>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br w:type="page"/>
            </w:r>
            <w:r>
              <w:rPr>
                <w:rFonts w:hint="eastAsia" w:ascii="宋体" w:hAnsi="宋体" w:eastAsia="宋体" w:cs="宋体"/>
                <w:kern w:val="0"/>
                <w:sz w:val="16"/>
                <w:szCs w:val="16"/>
              </w:rPr>
              <w:t>五、每次付款前，乙方需向甲方提供合规的税率为3%一票制增值税专用发票。</w:t>
            </w:r>
          </w:p>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br w:type="page"/>
            </w:r>
            <w:r>
              <w:rPr>
                <w:rFonts w:hint="eastAsia" w:ascii="宋体" w:hAnsi="宋体" w:eastAsia="宋体" w:cs="宋体"/>
                <w:kern w:val="0"/>
                <w:sz w:val="16"/>
                <w:szCs w:val="16"/>
              </w:rPr>
              <w:t>六、甲方不承诺本工程由乙方独家施工，甲方可根据现场实际情况选择多家分包施工单位。</w:t>
            </w:r>
            <w:r>
              <w:rPr>
                <w:rFonts w:hint="eastAsia" w:ascii="宋体" w:hAnsi="宋体" w:eastAsia="宋体" w:cs="宋体"/>
                <w:kern w:val="0"/>
                <w:sz w:val="16"/>
                <w:szCs w:val="16"/>
              </w:rPr>
              <w:br w:type="page"/>
            </w:r>
          </w:p>
          <w:p>
            <w:pPr>
              <w:widowControl/>
              <w:spacing w:line="240" w:lineRule="exact"/>
              <w:jc w:val="left"/>
              <w:rPr>
                <w:rFonts w:ascii="宋体" w:hAnsi="宋体" w:eastAsia="宋体" w:cs="宋体"/>
                <w:kern w:val="0"/>
                <w:sz w:val="16"/>
                <w:szCs w:val="16"/>
              </w:rPr>
            </w:pPr>
            <w:r>
              <w:rPr>
                <w:rFonts w:hint="eastAsia" w:ascii="宋体" w:hAnsi="宋体" w:eastAsia="宋体" w:cs="宋体"/>
                <w:kern w:val="0"/>
                <w:sz w:val="16"/>
                <w:szCs w:val="16"/>
              </w:rPr>
              <w:t>七、合同履行期间，甲、乙双方应无条件配合对方及时进行账目的核对，以上工程量为暂定量，最终按照甲方报送业主（审计单位）并经业主（审计单位）最终确认的实际合格工程量进行结算。</w:t>
            </w:r>
            <w:r>
              <w:rPr>
                <w:rFonts w:hint="eastAsia" w:ascii="宋体" w:hAnsi="宋体" w:eastAsia="宋体" w:cs="宋体"/>
                <w:kern w:val="0"/>
                <w:sz w:val="16"/>
                <w:szCs w:val="16"/>
              </w:rPr>
              <w:br w:type="page"/>
            </w:r>
          </w:p>
          <w:p>
            <w:pPr>
              <w:widowControl/>
              <w:spacing w:line="240" w:lineRule="exact"/>
              <w:jc w:val="left"/>
              <w:rPr>
                <w:rFonts w:ascii="宋体" w:hAnsi="宋体" w:eastAsia="宋体" w:cs="宋体"/>
                <w:kern w:val="0"/>
                <w:sz w:val="16"/>
                <w:szCs w:val="16"/>
              </w:rPr>
            </w:pPr>
            <w:r>
              <w:rPr>
                <w:rFonts w:hint="eastAsia" w:ascii="宋体" w:hAnsi="宋体" w:eastAsia="宋体" w:cs="宋体"/>
                <w:b/>
                <w:bCs/>
                <w:kern w:val="0"/>
                <w:sz w:val="16"/>
                <w:szCs w:val="16"/>
              </w:rPr>
              <w:t>八、分供商补充说明里请注明或另附页接受商业承兑汇票、银行承兑汇票或银行转账的账号。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540" w:type="dxa"/>
            <w:shd w:val="clear" w:color="auto" w:fill="auto"/>
            <w:vAlign w:val="center"/>
          </w:tcPr>
          <w:p>
            <w:pPr>
              <w:widowControl/>
              <w:spacing w:line="240" w:lineRule="exact"/>
              <w:jc w:val="center"/>
              <w:rPr>
                <w:rFonts w:ascii="宋体" w:hAnsi="宋体" w:eastAsia="宋体" w:cs="宋体"/>
                <w:kern w:val="0"/>
                <w:sz w:val="16"/>
                <w:szCs w:val="16"/>
              </w:rPr>
            </w:pPr>
            <w:r>
              <w:rPr>
                <w:rFonts w:hint="eastAsia" w:ascii="宋体" w:hAnsi="宋体" w:eastAsia="宋体" w:cs="宋体"/>
                <w:kern w:val="0"/>
                <w:sz w:val="16"/>
                <w:szCs w:val="16"/>
              </w:rPr>
              <w:t>分</w:t>
            </w:r>
            <w:r>
              <w:rPr>
                <w:rFonts w:hint="eastAsia" w:ascii="宋体" w:hAnsi="宋体" w:eastAsia="宋体" w:cs="宋体"/>
                <w:kern w:val="0"/>
                <w:sz w:val="16"/>
                <w:szCs w:val="16"/>
              </w:rPr>
              <w:br w:type="textWrapping"/>
            </w:r>
            <w:r>
              <w:rPr>
                <w:rFonts w:hint="eastAsia" w:ascii="宋体" w:hAnsi="宋体" w:eastAsia="宋体" w:cs="宋体"/>
                <w:kern w:val="0"/>
                <w:sz w:val="16"/>
                <w:szCs w:val="16"/>
              </w:rPr>
              <w:t>供</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商</w:t>
            </w:r>
            <w:r>
              <w:rPr>
                <w:rFonts w:hint="eastAsia" w:ascii="宋体" w:hAnsi="宋体" w:eastAsia="宋体" w:cs="宋体"/>
                <w:kern w:val="0"/>
                <w:sz w:val="16"/>
                <w:szCs w:val="16"/>
              </w:rPr>
              <w:br w:type="textWrapping"/>
            </w:r>
            <w:r>
              <w:rPr>
                <w:rFonts w:hint="eastAsia" w:ascii="宋体" w:hAnsi="宋体" w:eastAsia="宋体" w:cs="宋体"/>
                <w:kern w:val="0"/>
                <w:sz w:val="16"/>
                <w:szCs w:val="16"/>
              </w:rPr>
              <w:t>补</w:t>
            </w:r>
            <w:r>
              <w:rPr>
                <w:rFonts w:hint="eastAsia" w:ascii="宋体" w:hAnsi="宋体" w:eastAsia="宋体" w:cs="宋体"/>
                <w:kern w:val="0"/>
                <w:sz w:val="16"/>
                <w:szCs w:val="16"/>
              </w:rPr>
              <w:br w:type="textWrapping"/>
            </w:r>
            <w:r>
              <w:rPr>
                <w:rFonts w:hint="eastAsia" w:ascii="宋体" w:hAnsi="宋体" w:eastAsia="宋体" w:cs="宋体"/>
                <w:kern w:val="0"/>
                <w:sz w:val="16"/>
                <w:szCs w:val="16"/>
              </w:rPr>
              <w:t>充</w:t>
            </w:r>
            <w:r>
              <w:rPr>
                <w:rFonts w:hint="eastAsia" w:ascii="宋体" w:hAnsi="宋体" w:eastAsia="宋体" w:cs="宋体"/>
                <w:kern w:val="0"/>
                <w:sz w:val="16"/>
                <w:szCs w:val="16"/>
              </w:rPr>
              <w:br w:type="textWrapping"/>
            </w:r>
            <w:r>
              <w:rPr>
                <w:rFonts w:hint="eastAsia" w:ascii="宋体" w:hAnsi="宋体" w:eastAsia="宋体" w:cs="宋体"/>
                <w:kern w:val="0"/>
                <w:sz w:val="16"/>
                <w:szCs w:val="16"/>
              </w:rPr>
              <w:t>说</w:t>
            </w:r>
            <w:r>
              <w:rPr>
                <w:rFonts w:hint="eastAsia" w:ascii="宋体" w:hAnsi="宋体" w:eastAsia="宋体" w:cs="宋体"/>
                <w:kern w:val="0"/>
                <w:sz w:val="16"/>
                <w:szCs w:val="16"/>
              </w:rPr>
              <w:br w:type="textWrapping"/>
            </w:r>
            <w:r>
              <w:rPr>
                <w:rFonts w:hint="eastAsia" w:ascii="宋体" w:hAnsi="宋体" w:eastAsia="宋体" w:cs="宋体"/>
                <w:kern w:val="0"/>
                <w:sz w:val="16"/>
                <w:szCs w:val="16"/>
              </w:rPr>
              <w:t>明</w:t>
            </w:r>
          </w:p>
        </w:tc>
        <w:tc>
          <w:tcPr>
            <w:tcW w:w="9920" w:type="dxa"/>
            <w:gridSpan w:val="7"/>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16"/>
                <w:szCs w:val="16"/>
              </w:rPr>
              <w:t>　</w:t>
            </w:r>
          </w:p>
        </w:tc>
      </w:tr>
    </w:tbl>
    <w:p>
      <w:pPr>
        <w:widowControl/>
        <w:spacing w:line="360" w:lineRule="auto"/>
        <w:jc w:val="left"/>
        <w:rPr>
          <w:rFonts w:ascii="宋体" w:hAnsi="宋体" w:eastAsia="宋体" w:cs="宋体"/>
          <w:kern w:val="0"/>
          <w:szCs w:val="15"/>
        </w:rPr>
      </w:pP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报价单位（章）：</w:t>
      </w: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联 系 人：</w:t>
      </w: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联系电话：</w:t>
      </w:r>
    </w:p>
    <w:p>
      <w:pPr>
        <w:widowControl/>
        <w:spacing w:line="360" w:lineRule="auto"/>
        <w:ind w:firstLine="420" w:firstLineChars="200"/>
        <w:jc w:val="left"/>
        <w:rPr>
          <w:rFonts w:ascii="宋体" w:hAnsi="宋体" w:eastAsia="宋体" w:cs="宋体"/>
          <w:kern w:val="0"/>
          <w:szCs w:val="15"/>
        </w:rPr>
      </w:pPr>
      <w:r>
        <w:rPr>
          <w:rFonts w:hint="eastAsia" w:ascii="宋体" w:hAnsi="宋体" w:eastAsia="宋体" w:cs="宋体"/>
          <w:kern w:val="0"/>
          <w:szCs w:val="15"/>
        </w:rPr>
        <w:t>报价日期：</w:t>
      </w:r>
    </w:p>
    <w:p>
      <w:pPr>
        <w:widowControl/>
        <w:spacing w:line="360" w:lineRule="auto"/>
        <w:jc w:val="left"/>
        <w:rPr>
          <w:rFonts w:ascii="宋体" w:hAnsi="宋体" w:eastAsia="宋体" w:cs="宋体"/>
          <w:kern w:val="0"/>
          <w:szCs w:val="15"/>
        </w:rPr>
      </w:pPr>
    </w:p>
    <w:sectPr>
      <w:pgSz w:w="11906" w:h="16838"/>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74B32B3"/>
    <w:rsid w:val="00020825"/>
    <w:rsid w:val="000B02F9"/>
    <w:rsid w:val="00104D45"/>
    <w:rsid w:val="0011368E"/>
    <w:rsid w:val="001521E5"/>
    <w:rsid w:val="00177563"/>
    <w:rsid w:val="001B1C92"/>
    <w:rsid w:val="00210C0C"/>
    <w:rsid w:val="00255034"/>
    <w:rsid w:val="00267304"/>
    <w:rsid w:val="0028096D"/>
    <w:rsid w:val="002B4FFE"/>
    <w:rsid w:val="002F1459"/>
    <w:rsid w:val="00391177"/>
    <w:rsid w:val="00392440"/>
    <w:rsid w:val="003B151D"/>
    <w:rsid w:val="00487E2C"/>
    <w:rsid w:val="004904F9"/>
    <w:rsid w:val="004B155F"/>
    <w:rsid w:val="004D2622"/>
    <w:rsid w:val="00572EFE"/>
    <w:rsid w:val="00640433"/>
    <w:rsid w:val="006B6E23"/>
    <w:rsid w:val="007466D1"/>
    <w:rsid w:val="007B1DA4"/>
    <w:rsid w:val="00892F70"/>
    <w:rsid w:val="008A3371"/>
    <w:rsid w:val="008D4B08"/>
    <w:rsid w:val="008E0C16"/>
    <w:rsid w:val="008E35E5"/>
    <w:rsid w:val="00916326"/>
    <w:rsid w:val="00973687"/>
    <w:rsid w:val="00975729"/>
    <w:rsid w:val="009B5C7A"/>
    <w:rsid w:val="009D1952"/>
    <w:rsid w:val="00A536ED"/>
    <w:rsid w:val="00B17018"/>
    <w:rsid w:val="00B31A2F"/>
    <w:rsid w:val="00C2476C"/>
    <w:rsid w:val="00C42D8E"/>
    <w:rsid w:val="00C728B1"/>
    <w:rsid w:val="00CA1D37"/>
    <w:rsid w:val="00D37ED9"/>
    <w:rsid w:val="00D553CF"/>
    <w:rsid w:val="00D6046A"/>
    <w:rsid w:val="00DB20FA"/>
    <w:rsid w:val="00DC7527"/>
    <w:rsid w:val="00E11631"/>
    <w:rsid w:val="00E5789C"/>
    <w:rsid w:val="00E74322"/>
    <w:rsid w:val="00EF19B2"/>
    <w:rsid w:val="00EF474B"/>
    <w:rsid w:val="00F907CE"/>
    <w:rsid w:val="00F90CC2"/>
    <w:rsid w:val="00FA0499"/>
    <w:rsid w:val="01DA1858"/>
    <w:rsid w:val="024E7C02"/>
    <w:rsid w:val="05264C4B"/>
    <w:rsid w:val="19464D9F"/>
    <w:rsid w:val="196A1C05"/>
    <w:rsid w:val="1A3D2D2D"/>
    <w:rsid w:val="1B0C2B9A"/>
    <w:rsid w:val="1CAD67BF"/>
    <w:rsid w:val="1CD14849"/>
    <w:rsid w:val="1CD5787F"/>
    <w:rsid w:val="1F281A9D"/>
    <w:rsid w:val="21890EA9"/>
    <w:rsid w:val="22F207E3"/>
    <w:rsid w:val="242A7F64"/>
    <w:rsid w:val="26F32F35"/>
    <w:rsid w:val="278B703F"/>
    <w:rsid w:val="2BB86EC5"/>
    <w:rsid w:val="3817261A"/>
    <w:rsid w:val="3E7970C3"/>
    <w:rsid w:val="42DC1F3C"/>
    <w:rsid w:val="43967F53"/>
    <w:rsid w:val="48E122ED"/>
    <w:rsid w:val="491B49B9"/>
    <w:rsid w:val="4A004B8C"/>
    <w:rsid w:val="4E7D4B11"/>
    <w:rsid w:val="50FA7324"/>
    <w:rsid w:val="522D7927"/>
    <w:rsid w:val="574B32B3"/>
    <w:rsid w:val="5E844C58"/>
    <w:rsid w:val="5E866980"/>
    <w:rsid w:val="605A0C46"/>
    <w:rsid w:val="67436CBB"/>
    <w:rsid w:val="6EAE682A"/>
    <w:rsid w:val="6ED230B4"/>
    <w:rsid w:val="72970554"/>
    <w:rsid w:val="73636911"/>
    <w:rsid w:val="73E64F20"/>
    <w:rsid w:val="74F462C8"/>
    <w:rsid w:val="78407E99"/>
    <w:rsid w:val="79F67650"/>
    <w:rsid w:val="7AC96FDF"/>
    <w:rsid w:val="7F8F0C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kern w:val="2"/>
      <w:sz w:val="18"/>
      <w:szCs w:val="18"/>
    </w:rPr>
  </w:style>
  <w:style w:type="character" w:customStyle="1" w:styleId="10">
    <w:name w:val="页脚 Char"/>
    <w:basedOn w:val="8"/>
    <w:link w:val="3"/>
    <w:qFormat/>
    <w:uiPriority w:val="0"/>
    <w:rPr>
      <w:kern w:val="2"/>
      <w:sz w:val="18"/>
      <w:szCs w:val="18"/>
    </w:rPr>
  </w:style>
  <w:style w:type="character" w:customStyle="1" w:styleId="11">
    <w:name w:val="font111"/>
    <w:basedOn w:val="8"/>
    <w:qFormat/>
    <w:uiPriority w:val="0"/>
    <w:rPr>
      <w:rFonts w:hint="eastAsia" w:ascii="宋体" w:hAnsi="宋体" w:eastAsia="宋体" w:cs="宋体"/>
      <w:b/>
      <w:color w:val="000000"/>
      <w:sz w:val="32"/>
      <w:szCs w:val="32"/>
      <w:u w:val="single"/>
    </w:rPr>
  </w:style>
  <w:style w:type="character" w:customStyle="1" w:styleId="12">
    <w:name w:val="font61"/>
    <w:basedOn w:val="8"/>
    <w:qFormat/>
    <w:uiPriority w:val="0"/>
    <w:rPr>
      <w:rFonts w:hint="eastAsia" w:ascii="宋体" w:hAnsi="宋体" w:eastAsia="宋体" w:cs="宋体"/>
      <w:b/>
      <w:color w:val="000000"/>
      <w:sz w:val="32"/>
      <w:szCs w:val="32"/>
      <w:u w:val="none"/>
    </w:rPr>
  </w:style>
  <w:style w:type="character" w:customStyle="1" w:styleId="13">
    <w:name w:val="font91"/>
    <w:basedOn w:val="8"/>
    <w:qFormat/>
    <w:uiPriority w:val="0"/>
    <w:rPr>
      <w:rFonts w:hint="eastAsia" w:ascii="宋体" w:hAnsi="宋体" w:eastAsia="宋体" w:cs="宋体"/>
      <w:color w:val="000000"/>
      <w:sz w:val="20"/>
      <w:szCs w:val="20"/>
      <w:u w:val="none"/>
    </w:rPr>
  </w:style>
  <w:style w:type="character" w:customStyle="1" w:styleId="14">
    <w:name w:val="font81"/>
    <w:basedOn w:val="8"/>
    <w:qFormat/>
    <w:uiPriority w:val="0"/>
    <w:rPr>
      <w:rFonts w:hint="eastAsia" w:ascii="宋体" w:hAnsi="宋体" w:eastAsia="宋体" w:cs="宋体"/>
      <w:color w:val="000000"/>
      <w:sz w:val="20"/>
      <w:szCs w:val="20"/>
      <w:u w:val="single"/>
    </w:rPr>
  </w:style>
  <w:style w:type="character" w:customStyle="1" w:styleId="15">
    <w:name w:val="font01"/>
    <w:basedOn w:val="8"/>
    <w:qFormat/>
    <w:uiPriority w:val="0"/>
    <w:rPr>
      <w:rFonts w:hint="eastAsia" w:ascii="宋体" w:hAnsi="宋体" w:eastAsia="宋体" w:cs="宋体"/>
      <w:b/>
      <w:color w:val="000000"/>
      <w:sz w:val="20"/>
      <w:szCs w:val="20"/>
      <w:u w:val="single"/>
    </w:rPr>
  </w:style>
  <w:style w:type="character" w:customStyle="1" w:styleId="16">
    <w:name w:val="font71"/>
    <w:basedOn w:val="8"/>
    <w:qFormat/>
    <w:uiPriority w:val="0"/>
    <w:rPr>
      <w:rFonts w:hint="eastAsia" w:ascii="宋体" w:hAnsi="宋体" w:eastAsia="宋体" w:cs="宋体"/>
      <w:color w:val="FF0000"/>
      <w:sz w:val="20"/>
      <w:szCs w:val="20"/>
      <w:u w:val="none"/>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1387</Words>
  <Characters>7907</Characters>
  <Lines>65</Lines>
  <Paragraphs>18</Paragraphs>
  <TotalTime>367</TotalTime>
  <ScaleCrop>false</ScaleCrop>
  <LinksUpToDate>false</LinksUpToDate>
  <CharactersWithSpaces>9276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2019-05-08T01:53:00Z</dcterms:created>
  <dc:creator>Administrator</dc:creator>
  <cp:lastModifiedBy>明胜</cp:lastModifiedBy>
  <cp:lastPrinted>2019-08-20T06:11:00Z</cp:lastPrinted>
  <dcterms:modified xsi:type="dcterms:W3CDTF">2019-11-15T06:47:26Z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