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496" w:rsidRDefault="00FF6FC4" w:rsidP="00E218F2">
      <w:pPr>
        <w:pStyle w:val="a3"/>
        <w:spacing w:before="0" w:beforeAutospacing="0" w:after="0" w:afterAutospacing="0" w:line="360" w:lineRule="atLeast"/>
        <w:jc w:val="center"/>
        <w:textAlignment w:val="baseline"/>
        <w:rPr>
          <w:rFonts w:ascii="微软雅黑" w:eastAsia="微软雅黑" w:hAnsi="微软雅黑"/>
          <w:color w:val="666666"/>
          <w:sz w:val="32"/>
          <w:szCs w:val="32"/>
        </w:rPr>
      </w:pPr>
      <w:r w:rsidRPr="00FF6FC4">
        <w:rPr>
          <w:rFonts w:ascii="微软雅黑" w:eastAsia="微软雅黑" w:hAnsi="微软雅黑" w:hint="eastAsia"/>
          <w:color w:val="666666"/>
          <w:sz w:val="32"/>
          <w:szCs w:val="32"/>
        </w:rPr>
        <w:t>江苏厚泽重工有限公司高铁接触网检修举</w:t>
      </w:r>
      <w:proofErr w:type="gramStart"/>
      <w:r w:rsidRPr="00FF6FC4">
        <w:rPr>
          <w:rFonts w:ascii="微软雅黑" w:eastAsia="微软雅黑" w:hAnsi="微软雅黑" w:hint="eastAsia"/>
          <w:color w:val="666666"/>
          <w:sz w:val="32"/>
          <w:szCs w:val="32"/>
        </w:rPr>
        <w:t>升平台</w:t>
      </w:r>
      <w:proofErr w:type="gramEnd"/>
      <w:r w:rsidRPr="00FF6FC4">
        <w:rPr>
          <w:rFonts w:ascii="微软雅黑" w:eastAsia="微软雅黑" w:hAnsi="微软雅黑" w:hint="eastAsia"/>
          <w:color w:val="666666"/>
          <w:sz w:val="32"/>
          <w:szCs w:val="32"/>
        </w:rPr>
        <w:t>与系列化起重产品项目煤矿采空区场地注浆治理工程</w:t>
      </w:r>
    </w:p>
    <w:p w:rsidR="00E218F2" w:rsidRPr="00FF1647" w:rsidRDefault="00F37012" w:rsidP="00E218F2">
      <w:pPr>
        <w:pStyle w:val="a3"/>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注浆器材</w:t>
      </w:r>
      <w:r w:rsidR="00E218F2" w:rsidRPr="00FF1647">
        <w:rPr>
          <w:rFonts w:ascii="微软雅黑" w:eastAsia="微软雅黑" w:hAnsi="微软雅黑" w:hint="eastAsia"/>
          <w:color w:val="666666"/>
          <w:sz w:val="44"/>
          <w:szCs w:val="44"/>
        </w:rPr>
        <w:t>采购招标文件</w:t>
      </w:r>
    </w:p>
    <w:p w:rsidR="00E218F2" w:rsidRDefault="00E218F2" w:rsidP="00E218F2">
      <w:pPr>
        <w:pStyle w:val="a3"/>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 xml:space="preserve">1. </w:t>
      </w:r>
      <w:r w:rsidR="00C84369">
        <w:rPr>
          <w:rFonts w:ascii="微软雅黑" w:eastAsia="微软雅黑" w:hAnsi="微软雅黑" w:hint="eastAsia"/>
          <w:color w:val="333333"/>
        </w:rPr>
        <w:t>招标项目简介</w:t>
      </w:r>
    </w:p>
    <w:p w:rsidR="00E218F2" w:rsidRDefault="00FF6FC4" w:rsidP="00E218F2">
      <w:pPr>
        <w:pStyle w:val="a3"/>
        <w:spacing w:before="0" w:beforeAutospacing="0" w:after="0" w:afterAutospacing="0" w:line="420" w:lineRule="atLeast"/>
        <w:ind w:firstLine="480"/>
        <w:rPr>
          <w:rFonts w:ascii="微软雅黑" w:eastAsia="微软雅黑" w:hAnsi="微软雅黑"/>
          <w:color w:val="666666"/>
        </w:rPr>
      </w:pPr>
      <w:r w:rsidRPr="00FF6FC4">
        <w:rPr>
          <w:rFonts w:ascii="微软雅黑" w:eastAsia="微软雅黑" w:hAnsi="微软雅黑" w:hint="eastAsia"/>
          <w:b/>
          <w:color w:val="333333"/>
        </w:rPr>
        <w:t>江苏厚泽重工有限公司高铁接触网检修举</w:t>
      </w:r>
      <w:proofErr w:type="gramStart"/>
      <w:r w:rsidRPr="00FF6FC4">
        <w:rPr>
          <w:rFonts w:ascii="微软雅黑" w:eastAsia="微软雅黑" w:hAnsi="微软雅黑" w:hint="eastAsia"/>
          <w:b/>
          <w:color w:val="333333"/>
        </w:rPr>
        <w:t>升平台</w:t>
      </w:r>
      <w:proofErr w:type="gramEnd"/>
      <w:r w:rsidRPr="00FF6FC4">
        <w:rPr>
          <w:rFonts w:ascii="微软雅黑" w:eastAsia="微软雅黑" w:hAnsi="微软雅黑" w:hint="eastAsia"/>
          <w:b/>
          <w:color w:val="333333"/>
        </w:rPr>
        <w:t>与系列化起重产品项目煤矿采空区场地注浆治理工程</w:t>
      </w:r>
      <w:r w:rsidR="00E218F2" w:rsidRPr="00C84369">
        <w:rPr>
          <w:rFonts w:ascii="微软雅黑" w:eastAsia="微软雅黑" w:hAnsi="微软雅黑" w:hint="eastAsia"/>
          <w:b/>
          <w:color w:val="000000"/>
        </w:rPr>
        <w:t>，</w:t>
      </w:r>
      <w:r w:rsidR="00E218F2">
        <w:rPr>
          <w:rFonts w:ascii="微软雅黑" w:eastAsia="微软雅黑" w:hAnsi="微软雅黑" w:hint="eastAsia"/>
          <w:color w:val="333333"/>
        </w:rPr>
        <w:t>项目建设单位为</w:t>
      </w:r>
      <w:r w:rsidR="00F37012" w:rsidRPr="00F37012">
        <w:rPr>
          <w:rFonts w:ascii="微软雅黑" w:eastAsia="微软雅黑" w:hAnsi="微软雅黑" w:hint="eastAsia"/>
          <w:b/>
          <w:color w:val="333333"/>
        </w:rPr>
        <w:t>徐州市</w:t>
      </w:r>
      <w:proofErr w:type="gramStart"/>
      <w:r w:rsidR="00F37012" w:rsidRPr="00F37012">
        <w:rPr>
          <w:rFonts w:ascii="微软雅黑" w:eastAsia="微软雅黑" w:hAnsi="微软雅黑" w:hint="eastAsia"/>
          <w:b/>
          <w:color w:val="333333"/>
        </w:rPr>
        <w:t>徐贾工业</w:t>
      </w:r>
      <w:proofErr w:type="gramEnd"/>
      <w:r w:rsidR="00F37012" w:rsidRPr="00F37012">
        <w:rPr>
          <w:rFonts w:ascii="微软雅黑" w:eastAsia="微软雅黑" w:hAnsi="微软雅黑" w:hint="eastAsia"/>
          <w:b/>
          <w:color w:val="333333"/>
        </w:rPr>
        <w:t>建设发展有限公司</w:t>
      </w:r>
      <w:r w:rsidR="00E218F2" w:rsidRPr="00C84369">
        <w:rPr>
          <w:rFonts w:ascii="微软雅黑" w:eastAsia="微软雅黑" w:hAnsi="微软雅黑" w:hint="eastAsia"/>
          <w:b/>
          <w:color w:val="333333"/>
        </w:rPr>
        <w:t>，</w:t>
      </w:r>
      <w:r w:rsidR="00C84369" w:rsidRPr="00C84369">
        <w:rPr>
          <w:rFonts w:ascii="微软雅黑" w:eastAsia="微软雅黑" w:hAnsi="微软雅黑" w:hint="eastAsia"/>
          <w:color w:val="333333"/>
        </w:rPr>
        <w:t>工程承包</w:t>
      </w:r>
      <w:r w:rsidR="00C84369">
        <w:rPr>
          <w:rFonts w:ascii="微软雅黑" w:eastAsia="微软雅黑" w:hAnsi="微软雅黑" w:hint="eastAsia"/>
          <w:color w:val="333333"/>
        </w:rPr>
        <w:t>人</w:t>
      </w:r>
      <w:r w:rsidR="00E218F2" w:rsidRPr="00C84369">
        <w:rPr>
          <w:rFonts w:ascii="微软雅黑" w:eastAsia="微软雅黑" w:hAnsi="微软雅黑" w:hint="eastAsia"/>
          <w:b/>
          <w:color w:val="333333"/>
        </w:rPr>
        <w:t>江苏长江机械化基础工程有限公司</w:t>
      </w:r>
      <w:r w:rsidR="00C84369">
        <w:rPr>
          <w:rFonts w:ascii="微软雅黑" w:eastAsia="微软雅黑" w:hAnsi="微软雅黑" w:hint="eastAsia"/>
          <w:color w:val="333333"/>
        </w:rPr>
        <w:t>，项目已具备施工条件</w:t>
      </w:r>
      <w:r w:rsidR="00E218F2">
        <w:rPr>
          <w:rFonts w:ascii="微软雅黑" w:eastAsia="微软雅黑" w:hAnsi="微软雅黑" w:hint="eastAsia"/>
          <w:color w:val="333333"/>
        </w:rPr>
        <w:t>，现对该项目的</w:t>
      </w:r>
      <w:r w:rsidR="00F37012">
        <w:rPr>
          <w:rFonts w:ascii="微软雅黑" w:eastAsia="微软雅黑" w:hAnsi="微软雅黑" w:hint="eastAsia"/>
          <w:b/>
          <w:color w:val="000000"/>
        </w:rPr>
        <w:t>注浆器材</w:t>
      </w:r>
      <w:r w:rsidR="00C84369" w:rsidRPr="00C84369">
        <w:rPr>
          <w:rFonts w:ascii="微软雅黑" w:eastAsia="微软雅黑" w:hAnsi="微软雅黑" w:hint="eastAsia"/>
          <w:b/>
          <w:color w:val="000000"/>
        </w:rPr>
        <w:t>采购</w:t>
      </w:r>
      <w:r w:rsidR="00E218F2">
        <w:rPr>
          <w:rFonts w:ascii="微软雅黑" w:eastAsia="微软雅黑" w:hAnsi="微软雅黑" w:hint="eastAsia"/>
          <w:color w:val="333333"/>
        </w:rPr>
        <w:t>进行公开招标。</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项目概况与招标范围</w:t>
      </w:r>
    </w:p>
    <w:p w:rsidR="00E218F2" w:rsidRPr="00C84369"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2.1招标范围：</w:t>
      </w:r>
      <w:r w:rsidR="00BA4D0D" w:rsidRPr="00BA4D0D">
        <w:rPr>
          <w:rFonts w:ascii="微软雅黑" w:eastAsia="微软雅黑" w:hAnsi="微软雅黑" w:hint="eastAsia"/>
          <w:color w:val="000000"/>
        </w:rPr>
        <w:t>钻孔约</w:t>
      </w:r>
      <w:r w:rsidR="00FF6FC4">
        <w:rPr>
          <w:rFonts w:ascii="微软雅黑" w:eastAsia="微软雅黑" w:hAnsi="微软雅黑" w:hint="eastAsia"/>
          <w:color w:val="000000"/>
        </w:rPr>
        <w:t>2</w:t>
      </w:r>
      <w:r w:rsidR="00BA4D0D" w:rsidRPr="00BA4D0D">
        <w:rPr>
          <w:rFonts w:ascii="微软雅黑" w:eastAsia="微软雅黑" w:hAnsi="微软雅黑" w:hint="eastAsia"/>
          <w:color w:val="000000"/>
        </w:rPr>
        <w:t>000米，注浆约</w:t>
      </w:r>
      <w:r w:rsidR="00FF6FC4">
        <w:rPr>
          <w:rFonts w:ascii="微软雅黑" w:eastAsia="微软雅黑" w:hAnsi="微软雅黑" w:hint="eastAsia"/>
          <w:color w:val="000000"/>
        </w:rPr>
        <w:t>1920</w:t>
      </w:r>
      <w:r w:rsidR="00BA4D0D" w:rsidRPr="00BA4D0D">
        <w:rPr>
          <w:rFonts w:ascii="微软雅黑" w:eastAsia="微软雅黑" w:hAnsi="微软雅黑" w:hint="eastAsia"/>
          <w:color w:val="000000"/>
        </w:rPr>
        <w:t>方的钻探及注浆</w:t>
      </w:r>
      <w:r w:rsidR="00BA4D0D">
        <w:rPr>
          <w:rFonts w:ascii="微软雅黑" w:eastAsia="微软雅黑" w:hAnsi="微软雅黑" w:hint="eastAsia"/>
          <w:color w:val="000000"/>
        </w:rPr>
        <w:t>用器材。</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2.2交货地点：</w:t>
      </w:r>
      <w:r w:rsidR="003208A3" w:rsidRPr="003208A3">
        <w:rPr>
          <w:rFonts w:ascii="微软雅黑" w:eastAsia="微软雅黑" w:hAnsi="微软雅黑" w:hint="eastAsia"/>
          <w:b/>
          <w:color w:val="000000"/>
        </w:rPr>
        <w:t>徐州市</w:t>
      </w:r>
      <w:r w:rsidR="00FF6FC4">
        <w:rPr>
          <w:rFonts w:ascii="微软雅黑" w:eastAsia="微软雅黑" w:hAnsi="微软雅黑" w:hint="eastAsia"/>
          <w:b/>
          <w:color w:val="000000"/>
        </w:rPr>
        <w:t>贾汪区超越大道北侧、中经三路西侧</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2.3交货期或交付使用期：</w:t>
      </w:r>
      <w:r w:rsidRPr="00C84369">
        <w:rPr>
          <w:rFonts w:ascii="微软雅黑" w:eastAsia="微软雅黑" w:hAnsi="微软雅黑" w:hint="eastAsia"/>
          <w:b/>
          <w:color w:val="000000"/>
        </w:rPr>
        <w:t>随招标人施工进度同步供应</w:t>
      </w:r>
      <w:r w:rsidR="00C84369" w:rsidRPr="00C84369">
        <w:rPr>
          <w:rFonts w:ascii="微软雅黑" w:eastAsia="微软雅黑" w:hAnsi="微软雅黑" w:hint="eastAsia"/>
          <w:b/>
          <w:color w:val="000000"/>
        </w:rPr>
        <w:t>，工期约</w:t>
      </w:r>
      <w:r w:rsidR="00FF6FC4">
        <w:rPr>
          <w:rFonts w:ascii="微软雅黑" w:eastAsia="微软雅黑" w:hAnsi="微软雅黑" w:hint="eastAsia"/>
          <w:b/>
          <w:color w:val="000000"/>
        </w:rPr>
        <w:t>30</w:t>
      </w:r>
      <w:r w:rsidR="00C84369" w:rsidRPr="00C84369">
        <w:rPr>
          <w:rFonts w:ascii="微软雅黑" w:eastAsia="微软雅黑" w:hAnsi="微软雅黑" w:hint="eastAsia"/>
          <w:b/>
          <w:color w:val="000000"/>
        </w:rPr>
        <w:t>天</w:t>
      </w:r>
      <w:r w:rsidR="00C84369">
        <w:rPr>
          <w:rFonts w:ascii="微软雅黑" w:eastAsia="微软雅黑" w:hAnsi="微软雅黑" w:hint="eastAsia"/>
          <w:b/>
          <w:color w:val="000000"/>
        </w:rPr>
        <w:t>。</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3.4 资质条件：投标企业必须是具有独立法人资格的制造经销商。</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 xml:space="preserve">3.5 </w:t>
      </w:r>
      <w:r w:rsidR="00B97A5C">
        <w:rPr>
          <w:rFonts w:ascii="微软雅黑" w:eastAsia="微软雅黑" w:hAnsi="微软雅黑" w:hint="eastAsia"/>
          <w:color w:val="000000"/>
        </w:rPr>
        <w:t>所有投标单位必须为中国煤炭地质总局入库供应商，否则报价无效，作</w:t>
      </w:r>
      <w:r>
        <w:rPr>
          <w:rFonts w:ascii="微软雅黑" w:eastAsia="微软雅黑" w:hAnsi="微软雅黑" w:hint="eastAsia"/>
          <w:color w:val="000000"/>
        </w:rPr>
        <w:t>废标处理。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E218F2" w:rsidRDefault="00E218F2" w:rsidP="00E218F2">
      <w:pPr>
        <w:pStyle w:val="a3"/>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lastRenderedPageBreak/>
        <w:t>5. 投标文件的递交</w:t>
      </w:r>
    </w:p>
    <w:p w:rsidR="00E218F2" w:rsidRPr="002956F1" w:rsidRDefault="00E218F2" w:rsidP="00E218F2">
      <w:pPr>
        <w:pStyle w:val="a3"/>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t>5.1递交投标文件截止时间为</w:t>
      </w:r>
      <w:r w:rsidRPr="002956F1">
        <w:rPr>
          <w:rFonts w:ascii="微软雅黑" w:eastAsia="微软雅黑" w:hAnsi="微软雅黑" w:hint="eastAsia"/>
          <w:b/>
          <w:color w:val="000000"/>
          <w:u w:val="single"/>
        </w:rPr>
        <w:t>20</w:t>
      </w:r>
      <w:r w:rsidR="00FF6FC4">
        <w:rPr>
          <w:rFonts w:ascii="微软雅黑" w:eastAsia="微软雅黑" w:hAnsi="微软雅黑" w:hint="eastAsia"/>
          <w:b/>
          <w:color w:val="000000"/>
          <w:u w:val="single"/>
        </w:rPr>
        <w:t>20</w:t>
      </w:r>
      <w:r w:rsidRPr="002956F1">
        <w:rPr>
          <w:rFonts w:ascii="微软雅黑" w:eastAsia="微软雅黑" w:hAnsi="微软雅黑" w:hint="eastAsia"/>
          <w:b/>
          <w:color w:val="000000"/>
        </w:rPr>
        <w:t>年</w:t>
      </w:r>
      <w:r w:rsidR="00FF6FC4">
        <w:rPr>
          <w:rFonts w:ascii="微软雅黑" w:eastAsia="微软雅黑" w:hAnsi="微软雅黑" w:hint="eastAsia"/>
          <w:b/>
          <w:color w:val="000000"/>
          <w:u w:val="single"/>
        </w:rPr>
        <w:t>03</w:t>
      </w:r>
      <w:r w:rsidRPr="002956F1">
        <w:rPr>
          <w:rFonts w:ascii="微软雅黑" w:eastAsia="微软雅黑" w:hAnsi="微软雅黑" w:hint="eastAsia"/>
          <w:b/>
          <w:color w:val="000000"/>
        </w:rPr>
        <w:t>月</w:t>
      </w:r>
      <w:r w:rsidR="00112688" w:rsidRPr="002956F1">
        <w:rPr>
          <w:rFonts w:ascii="微软雅黑" w:eastAsia="微软雅黑" w:hAnsi="微软雅黑" w:hint="eastAsia"/>
          <w:b/>
          <w:color w:val="000000"/>
          <w:u w:val="single"/>
        </w:rPr>
        <w:t xml:space="preserve"> </w:t>
      </w:r>
      <w:r w:rsidR="00FF6FC4">
        <w:rPr>
          <w:rFonts w:ascii="微软雅黑" w:eastAsia="微软雅黑" w:hAnsi="微软雅黑" w:hint="eastAsia"/>
          <w:b/>
          <w:color w:val="000000"/>
          <w:u w:val="single"/>
        </w:rPr>
        <w:t>09</w:t>
      </w:r>
      <w:r w:rsidRPr="002956F1">
        <w:rPr>
          <w:rFonts w:ascii="微软雅黑" w:eastAsia="微软雅黑" w:hAnsi="微软雅黑" w:hint="eastAsia"/>
          <w:b/>
          <w:color w:val="000000"/>
        </w:rPr>
        <w:t>日</w:t>
      </w:r>
      <w:r w:rsidR="002956F1" w:rsidRPr="002956F1">
        <w:rPr>
          <w:rFonts w:ascii="微软雅黑" w:eastAsia="微软雅黑" w:hAnsi="微软雅黑" w:hint="eastAsia"/>
          <w:b/>
          <w:color w:val="000000"/>
          <w:u w:val="single"/>
        </w:rPr>
        <w:t>1</w:t>
      </w:r>
      <w:r w:rsidR="00AB3BBD">
        <w:rPr>
          <w:rFonts w:ascii="微软雅黑" w:eastAsia="微软雅黑" w:hAnsi="微软雅黑" w:hint="eastAsia"/>
          <w:b/>
          <w:color w:val="000000"/>
          <w:u w:val="single"/>
        </w:rPr>
        <w:t>2</w:t>
      </w:r>
      <w:r w:rsidRPr="002956F1">
        <w:rPr>
          <w:rFonts w:ascii="微软雅黑" w:eastAsia="微软雅黑" w:hAnsi="微软雅黑" w:hint="eastAsia"/>
          <w:b/>
          <w:color w:val="000000"/>
        </w:rPr>
        <w:t>时</w:t>
      </w:r>
      <w:r w:rsidRPr="002956F1">
        <w:rPr>
          <w:rFonts w:ascii="微软雅黑" w:eastAsia="微软雅黑" w:hAnsi="微软雅黑" w:hint="eastAsia"/>
          <w:b/>
          <w:color w:val="000000"/>
          <w:u w:val="single"/>
        </w:rPr>
        <w:t>00</w:t>
      </w:r>
      <w:r w:rsidR="002956F1" w:rsidRPr="002956F1">
        <w:rPr>
          <w:rFonts w:ascii="微软雅黑" w:eastAsia="微软雅黑" w:hAnsi="微软雅黑" w:hint="eastAsia"/>
          <w:b/>
          <w:color w:val="000000"/>
        </w:rPr>
        <w:t>分，</w:t>
      </w:r>
      <w:r w:rsidR="002956F1" w:rsidRPr="00DF0D4E">
        <w:rPr>
          <w:rFonts w:ascii="微软雅黑" w:eastAsia="微软雅黑" w:hAnsi="微软雅黑" w:hint="eastAsia"/>
          <w:b/>
          <w:color w:val="000000"/>
          <w:u w:val="single"/>
        </w:rPr>
        <w:t>报价单</w:t>
      </w:r>
      <w:r w:rsidRPr="00DF0D4E">
        <w:rPr>
          <w:rFonts w:ascii="微软雅黑" w:eastAsia="微软雅黑" w:hAnsi="微软雅黑" w:hint="eastAsia"/>
          <w:b/>
          <w:color w:val="000000"/>
          <w:u w:val="single"/>
        </w:rPr>
        <w:t>扫</w:t>
      </w:r>
      <w:r w:rsidRPr="002956F1">
        <w:rPr>
          <w:rFonts w:ascii="微软雅黑" w:eastAsia="微软雅黑" w:hAnsi="微软雅黑" w:hint="eastAsia"/>
          <w:b/>
          <w:color w:val="000000"/>
          <w:u w:val="single"/>
        </w:rPr>
        <w:t>描件发送至专用开标邮箱</w:t>
      </w:r>
      <w:r w:rsidR="005924D1" w:rsidRPr="002956F1">
        <w:rPr>
          <w:rFonts w:ascii="微软雅黑" w:eastAsia="微软雅黑" w:hAnsi="微软雅黑" w:hint="eastAsia"/>
          <w:b/>
          <w:color w:val="FF0000"/>
          <w:u w:val="single"/>
        </w:rPr>
        <w:t>jscjzbzy</w:t>
      </w:r>
      <w:r w:rsidRPr="002956F1">
        <w:rPr>
          <w:rFonts w:ascii="微软雅黑" w:eastAsia="微软雅黑" w:hAnsi="微软雅黑" w:hint="eastAsia"/>
          <w:b/>
          <w:color w:val="FF0000"/>
          <w:u w:val="single"/>
        </w:rPr>
        <w:t>@163.com</w:t>
      </w:r>
      <w:r w:rsidRPr="002956F1">
        <w:rPr>
          <w:rFonts w:ascii="微软雅黑" w:eastAsia="微软雅黑" w:hAnsi="微软雅黑" w:hint="eastAsia"/>
          <w:b/>
          <w:color w:val="000000"/>
        </w:rPr>
        <w:t>。</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DF0D4E" w:rsidRDefault="002956F1" w:rsidP="00E218F2">
      <w:pPr>
        <w:pStyle w:val="a3"/>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3208A3"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招标人：江苏长江机械化基础工程有限公司    </w:t>
      </w:r>
    </w:p>
    <w:p w:rsidR="003208A3"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p>
    <w:p w:rsidR="00296081" w:rsidRPr="00296081" w:rsidRDefault="00296081" w:rsidP="00E218F2">
      <w:pPr>
        <w:pStyle w:val="a3"/>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DF0D4E" w:rsidRDefault="008C4BF7"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w:t>
      </w:r>
      <w:r w:rsidR="00DF0D4E">
        <w:rPr>
          <w:rFonts w:ascii="微软雅黑" w:eastAsia="微软雅黑" w:hAnsi="微软雅黑" w:hint="eastAsia"/>
          <w:color w:val="000000"/>
        </w:rPr>
        <w:t>江苏长江机械化基础工程有限公司</w:t>
      </w:r>
    </w:p>
    <w:p w:rsidR="00E218F2" w:rsidRDefault="00B35D3B"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w:t>
      </w:r>
      <w:r w:rsidR="00FF6FC4">
        <w:rPr>
          <w:rFonts w:ascii="微软雅黑" w:eastAsia="微软雅黑" w:hAnsi="微软雅黑" w:hint="eastAsia"/>
          <w:color w:val="000000"/>
        </w:rPr>
        <w:t>二〇</w:t>
      </w:r>
      <w:r>
        <w:rPr>
          <w:rFonts w:ascii="微软雅黑" w:eastAsia="微软雅黑" w:hAnsi="微软雅黑" w:hint="eastAsia"/>
          <w:color w:val="000000"/>
        </w:rPr>
        <w:t>年</w:t>
      </w:r>
      <w:r w:rsidR="00FF6FC4">
        <w:rPr>
          <w:rFonts w:ascii="微软雅黑" w:eastAsia="微软雅黑" w:hAnsi="微软雅黑" w:hint="eastAsia"/>
          <w:color w:val="000000"/>
        </w:rPr>
        <w:t>三</w:t>
      </w:r>
      <w:r w:rsidR="00DF0D4E">
        <w:rPr>
          <w:rFonts w:ascii="微软雅黑" w:eastAsia="微软雅黑" w:hAnsi="微软雅黑" w:hint="eastAsia"/>
          <w:color w:val="000000"/>
        </w:rPr>
        <w:t>月</w:t>
      </w:r>
      <w:r w:rsidR="00AB3BBD">
        <w:rPr>
          <w:rFonts w:ascii="微软雅黑" w:eastAsia="微软雅黑" w:hAnsi="微软雅黑" w:hint="eastAsia"/>
          <w:color w:val="000000"/>
        </w:rPr>
        <w:t>四</w:t>
      </w:r>
      <w:r w:rsidR="00DF0D4E">
        <w:rPr>
          <w:rFonts w:ascii="微软雅黑" w:eastAsia="微软雅黑" w:hAnsi="微软雅黑" w:hint="eastAsia"/>
          <w:color w:val="000000"/>
        </w:rPr>
        <w:t>日</w:t>
      </w: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960C25">
      <w:pPr>
        <w:pStyle w:val="a3"/>
        <w:spacing w:before="0" w:beforeAutospacing="0" w:after="0" w:afterAutospacing="0" w:line="360" w:lineRule="atLeast"/>
        <w:rPr>
          <w:rFonts w:ascii="微软雅黑" w:eastAsia="微软雅黑" w:hAnsi="微软雅黑"/>
          <w:color w:val="000000"/>
        </w:rPr>
      </w:pPr>
    </w:p>
    <w:p w:rsidR="003208A3" w:rsidRDefault="003208A3" w:rsidP="00960C25">
      <w:pPr>
        <w:pStyle w:val="a3"/>
        <w:spacing w:before="0" w:beforeAutospacing="0" w:after="0" w:afterAutospacing="0" w:line="360" w:lineRule="atLeast"/>
        <w:rPr>
          <w:rFonts w:ascii="微软雅黑" w:eastAsia="微软雅黑" w:hAnsi="微软雅黑"/>
          <w:color w:val="000000"/>
        </w:rPr>
      </w:pPr>
    </w:p>
    <w:p w:rsidR="00960C25" w:rsidRDefault="00960C25" w:rsidP="00531359">
      <w:pPr>
        <w:pStyle w:val="a3"/>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报价单</w:t>
      </w:r>
    </w:p>
    <w:p w:rsidR="00960C25" w:rsidRPr="00C96547" w:rsidRDefault="00960C25" w:rsidP="002C1ED0">
      <w:pPr>
        <w:pStyle w:val="a3"/>
        <w:spacing w:before="0" w:beforeAutospacing="0" w:after="0" w:afterAutospacing="0" w:line="300" w:lineRule="exact"/>
        <w:ind w:left="1050" w:hangingChars="500" w:hanging="1050"/>
        <w:rPr>
          <w:rFonts w:ascii="微软雅黑" w:eastAsia="微软雅黑" w:hAnsi="微软雅黑"/>
          <w:color w:val="000000"/>
          <w:sz w:val="21"/>
          <w:szCs w:val="21"/>
        </w:rPr>
      </w:pPr>
      <w:r w:rsidRPr="002C1ED0">
        <w:rPr>
          <w:rFonts w:ascii="微软雅黑" w:eastAsia="微软雅黑" w:hAnsi="微软雅黑" w:hint="eastAsia"/>
          <w:color w:val="000000"/>
          <w:sz w:val="21"/>
          <w:szCs w:val="21"/>
        </w:rPr>
        <w:t>工程名称：</w:t>
      </w:r>
      <w:r w:rsidR="00FF6FC4" w:rsidRPr="00FF6FC4">
        <w:rPr>
          <w:rFonts w:ascii="微软雅黑" w:eastAsia="微软雅黑" w:hAnsi="微软雅黑" w:hint="eastAsia"/>
          <w:color w:val="000000"/>
          <w:sz w:val="21"/>
          <w:szCs w:val="21"/>
        </w:rPr>
        <w:t>江苏厚泽重工有限公司高铁接触网检修举</w:t>
      </w:r>
      <w:proofErr w:type="gramStart"/>
      <w:r w:rsidR="00FF6FC4" w:rsidRPr="00FF6FC4">
        <w:rPr>
          <w:rFonts w:ascii="微软雅黑" w:eastAsia="微软雅黑" w:hAnsi="微软雅黑" w:hint="eastAsia"/>
          <w:color w:val="000000"/>
          <w:sz w:val="21"/>
          <w:szCs w:val="21"/>
        </w:rPr>
        <w:t>升平台</w:t>
      </w:r>
      <w:proofErr w:type="gramEnd"/>
      <w:r w:rsidR="00FF6FC4" w:rsidRPr="00FF6FC4">
        <w:rPr>
          <w:rFonts w:ascii="微软雅黑" w:eastAsia="微软雅黑" w:hAnsi="微软雅黑" w:hint="eastAsia"/>
          <w:color w:val="000000"/>
          <w:sz w:val="21"/>
          <w:szCs w:val="21"/>
        </w:rPr>
        <w:t>与系列化起重产品项目煤矿采空区场地注浆治理工程</w:t>
      </w:r>
    </w:p>
    <w:tbl>
      <w:tblPr>
        <w:tblStyle w:val="a8"/>
        <w:tblW w:w="8438" w:type="dxa"/>
        <w:tblCellMar>
          <w:left w:w="28" w:type="dxa"/>
          <w:right w:w="28" w:type="dxa"/>
        </w:tblCellMar>
        <w:tblLook w:val="04A0" w:firstRow="1" w:lastRow="0" w:firstColumn="1" w:lastColumn="0" w:noHBand="0" w:noVBand="1"/>
      </w:tblPr>
      <w:tblGrid>
        <w:gridCol w:w="595"/>
        <w:gridCol w:w="2268"/>
        <w:gridCol w:w="791"/>
        <w:gridCol w:w="1199"/>
        <w:gridCol w:w="1207"/>
        <w:gridCol w:w="1193"/>
        <w:gridCol w:w="1185"/>
      </w:tblGrid>
      <w:tr w:rsidR="00531359" w:rsidRPr="00960C25" w:rsidTr="00985E59">
        <w:tc>
          <w:tcPr>
            <w:tcW w:w="59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2268"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材料名称</w:t>
            </w:r>
          </w:p>
        </w:tc>
        <w:tc>
          <w:tcPr>
            <w:tcW w:w="791" w:type="dxa"/>
            <w:vAlign w:val="center"/>
          </w:tcPr>
          <w:p w:rsidR="00960C25" w:rsidRPr="00960C25" w:rsidRDefault="00985E59" w:rsidP="00960C25">
            <w:pPr>
              <w:pStyle w:val="a3"/>
              <w:spacing w:before="0" w:beforeAutospacing="0" w:after="0" w:afterAutospacing="0" w:line="360" w:lineRule="atLeast"/>
              <w:jc w:val="center"/>
              <w:rPr>
                <w:color w:val="000000"/>
                <w:sz w:val="21"/>
                <w:szCs w:val="21"/>
              </w:rPr>
            </w:pPr>
            <w:r>
              <w:rPr>
                <w:rFonts w:hint="eastAsia"/>
                <w:color w:val="000000"/>
                <w:sz w:val="21"/>
                <w:szCs w:val="21"/>
              </w:rPr>
              <w:t>单位</w:t>
            </w:r>
          </w:p>
        </w:tc>
        <w:tc>
          <w:tcPr>
            <w:tcW w:w="1199" w:type="dxa"/>
            <w:vAlign w:val="center"/>
          </w:tcPr>
          <w:p w:rsidR="00960C25" w:rsidRPr="00960C25" w:rsidRDefault="00960C25" w:rsidP="00E438E3">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暂定量</w:t>
            </w:r>
          </w:p>
        </w:tc>
        <w:tc>
          <w:tcPr>
            <w:tcW w:w="1207"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执行标准</w:t>
            </w:r>
          </w:p>
        </w:tc>
        <w:tc>
          <w:tcPr>
            <w:tcW w:w="1193"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含税单价</w:t>
            </w:r>
            <w:r>
              <w:rPr>
                <w:rFonts w:hint="eastAsia"/>
                <w:color w:val="000000"/>
                <w:sz w:val="21"/>
                <w:szCs w:val="21"/>
              </w:rPr>
              <w:t>（元）</w:t>
            </w:r>
          </w:p>
        </w:tc>
        <w:tc>
          <w:tcPr>
            <w:tcW w:w="118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531359" w:rsidRPr="00960C25" w:rsidTr="00985E59">
        <w:tc>
          <w:tcPr>
            <w:tcW w:w="59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Pr>
                <w:rFonts w:hint="eastAsia"/>
                <w:color w:val="000000"/>
                <w:sz w:val="21"/>
                <w:szCs w:val="21"/>
              </w:rPr>
              <w:t>1</w:t>
            </w:r>
          </w:p>
        </w:tc>
        <w:tc>
          <w:tcPr>
            <w:tcW w:w="2268" w:type="dxa"/>
            <w:vAlign w:val="center"/>
          </w:tcPr>
          <w:p w:rsidR="00960C25" w:rsidRPr="00960C25" w:rsidRDefault="00985E59" w:rsidP="00960C25">
            <w:pPr>
              <w:pStyle w:val="a3"/>
              <w:spacing w:before="0" w:beforeAutospacing="0" w:after="0" w:afterAutospacing="0" w:line="360" w:lineRule="atLeast"/>
              <w:jc w:val="center"/>
              <w:rPr>
                <w:color w:val="000000"/>
                <w:sz w:val="21"/>
                <w:szCs w:val="21"/>
              </w:rPr>
            </w:pPr>
            <w:r>
              <w:rPr>
                <w:rFonts w:hint="eastAsia"/>
                <w:color w:val="000000"/>
                <w:sz w:val="21"/>
                <w:szCs w:val="21"/>
              </w:rPr>
              <w:t>履带式注浆器</w:t>
            </w:r>
          </w:p>
        </w:tc>
        <w:tc>
          <w:tcPr>
            <w:tcW w:w="791" w:type="dxa"/>
            <w:vAlign w:val="center"/>
          </w:tcPr>
          <w:p w:rsidR="00960C25" w:rsidRPr="00960C25" w:rsidRDefault="00985E59" w:rsidP="00960C25">
            <w:pPr>
              <w:pStyle w:val="a3"/>
              <w:spacing w:before="0" w:beforeAutospacing="0" w:after="0" w:afterAutospacing="0" w:line="360" w:lineRule="atLeast"/>
              <w:jc w:val="center"/>
              <w:rPr>
                <w:color w:val="000000"/>
                <w:sz w:val="21"/>
                <w:szCs w:val="21"/>
              </w:rPr>
            </w:pPr>
            <w:r>
              <w:rPr>
                <w:rFonts w:hint="eastAsia"/>
                <w:color w:val="000000"/>
                <w:sz w:val="21"/>
                <w:szCs w:val="21"/>
              </w:rPr>
              <w:t>套</w:t>
            </w:r>
          </w:p>
        </w:tc>
        <w:tc>
          <w:tcPr>
            <w:tcW w:w="1199" w:type="dxa"/>
            <w:vAlign w:val="center"/>
          </w:tcPr>
          <w:p w:rsidR="00960C25" w:rsidRPr="00960C25" w:rsidRDefault="00FF6FC4" w:rsidP="00960C25">
            <w:pPr>
              <w:pStyle w:val="a3"/>
              <w:spacing w:before="0" w:beforeAutospacing="0" w:after="0" w:afterAutospacing="0" w:line="360" w:lineRule="atLeast"/>
              <w:jc w:val="center"/>
              <w:rPr>
                <w:color w:val="000000"/>
                <w:sz w:val="21"/>
                <w:szCs w:val="21"/>
              </w:rPr>
            </w:pPr>
            <w:r>
              <w:rPr>
                <w:rFonts w:hint="eastAsia"/>
                <w:color w:val="000000"/>
                <w:sz w:val="21"/>
                <w:szCs w:val="21"/>
              </w:rPr>
              <w:t>150</w:t>
            </w:r>
          </w:p>
        </w:tc>
        <w:tc>
          <w:tcPr>
            <w:tcW w:w="1207"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c>
          <w:tcPr>
            <w:tcW w:w="1193"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c>
          <w:tcPr>
            <w:tcW w:w="118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r>
      <w:tr w:rsidR="00985E59" w:rsidRPr="00960C25" w:rsidTr="00985E59">
        <w:tc>
          <w:tcPr>
            <w:tcW w:w="595" w:type="dxa"/>
            <w:vAlign w:val="center"/>
          </w:tcPr>
          <w:p w:rsidR="00985E59" w:rsidRDefault="00985E59" w:rsidP="00960C25">
            <w:pPr>
              <w:pStyle w:val="a3"/>
              <w:spacing w:before="0" w:beforeAutospacing="0" w:after="0" w:afterAutospacing="0" w:line="360" w:lineRule="atLeast"/>
              <w:jc w:val="center"/>
              <w:rPr>
                <w:color w:val="000000"/>
                <w:sz w:val="21"/>
                <w:szCs w:val="21"/>
              </w:rPr>
            </w:pPr>
            <w:r>
              <w:rPr>
                <w:rFonts w:hint="eastAsia"/>
                <w:color w:val="000000"/>
                <w:sz w:val="21"/>
                <w:szCs w:val="21"/>
              </w:rPr>
              <w:t>2</w:t>
            </w:r>
          </w:p>
        </w:tc>
        <w:tc>
          <w:tcPr>
            <w:tcW w:w="2268" w:type="dxa"/>
            <w:vAlign w:val="center"/>
          </w:tcPr>
          <w:p w:rsidR="00985E59" w:rsidRPr="00960C25" w:rsidRDefault="00985E59" w:rsidP="00985E59">
            <w:pPr>
              <w:pStyle w:val="a3"/>
              <w:spacing w:before="0" w:beforeAutospacing="0" w:after="0" w:afterAutospacing="0" w:line="360" w:lineRule="atLeast"/>
              <w:jc w:val="center"/>
              <w:rPr>
                <w:color w:val="000000"/>
                <w:sz w:val="21"/>
                <w:szCs w:val="21"/>
              </w:rPr>
            </w:pPr>
            <w:r>
              <w:rPr>
                <w:rFonts w:hint="eastAsia"/>
                <w:color w:val="000000"/>
                <w:sz w:val="21"/>
                <w:szCs w:val="21"/>
              </w:rPr>
              <w:t>注浆变速调节器配件</w:t>
            </w:r>
          </w:p>
        </w:tc>
        <w:tc>
          <w:tcPr>
            <w:tcW w:w="791" w:type="dxa"/>
            <w:vAlign w:val="center"/>
          </w:tcPr>
          <w:p w:rsidR="00985E59" w:rsidRPr="00960C25" w:rsidRDefault="00985E59" w:rsidP="00960C25">
            <w:pPr>
              <w:pStyle w:val="a3"/>
              <w:spacing w:before="0" w:beforeAutospacing="0" w:after="0" w:afterAutospacing="0" w:line="360" w:lineRule="atLeast"/>
              <w:jc w:val="center"/>
              <w:rPr>
                <w:color w:val="000000"/>
                <w:sz w:val="21"/>
                <w:szCs w:val="21"/>
              </w:rPr>
            </w:pPr>
            <w:r>
              <w:rPr>
                <w:rFonts w:hint="eastAsia"/>
                <w:color w:val="000000"/>
                <w:sz w:val="21"/>
                <w:szCs w:val="21"/>
              </w:rPr>
              <w:t>套</w:t>
            </w:r>
          </w:p>
        </w:tc>
        <w:tc>
          <w:tcPr>
            <w:tcW w:w="1199" w:type="dxa"/>
            <w:vAlign w:val="center"/>
          </w:tcPr>
          <w:p w:rsidR="00985E59" w:rsidRPr="00960C25" w:rsidRDefault="00FF6FC4" w:rsidP="00960C25">
            <w:pPr>
              <w:pStyle w:val="a3"/>
              <w:spacing w:before="0" w:beforeAutospacing="0" w:after="0" w:afterAutospacing="0" w:line="360" w:lineRule="atLeast"/>
              <w:jc w:val="center"/>
              <w:rPr>
                <w:color w:val="000000"/>
                <w:sz w:val="21"/>
                <w:szCs w:val="21"/>
              </w:rPr>
            </w:pPr>
            <w:r>
              <w:rPr>
                <w:rFonts w:hint="eastAsia"/>
                <w:color w:val="000000"/>
                <w:sz w:val="21"/>
                <w:szCs w:val="21"/>
              </w:rPr>
              <w:t>100</w:t>
            </w:r>
          </w:p>
        </w:tc>
        <w:tc>
          <w:tcPr>
            <w:tcW w:w="1207" w:type="dxa"/>
            <w:vAlign w:val="center"/>
          </w:tcPr>
          <w:p w:rsidR="00985E59" w:rsidRPr="00960C25" w:rsidRDefault="00985E59" w:rsidP="00960C25">
            <w:pPr>
              <w:pStyle w:val="a3"/>
              <w:spacing w:before="0" w:beforeAutospacing="0" w:after="0" w:afterAutospacing="0" w:line="360" w:lineRule="atLeast"/>
              <w:jc w:val="center"/>
              <w:rPr>
                <w:color w:val="000000"/>
                <w:sz w:val="21"/>
                <w:szCs w:val="21"/>
              </w:rPr>
            </w:pPr>
          </w:p>
        </w:tc>
        <w:tc>
          <w:tcPr>
            <w:tcW w:w="1193" w:type="dxa"/>
            <w:vAlign w:val="center"/>
          </w:tcPr>
          <w:p w:rsidR="00985E59" w:rsidRPr="00960C25" w:rsidRDefault="00985E59" w:rsidP="00960C25">
            <w:pPr>
              <w:pStyle w:val="a3"/>
              <w:spacing w:before="0" w:beforeAutospacing="0" w:after="0" w:afterAutospacing="0" w:line="360" w:lineRule="atLeast"/>
              <w:jc w:val="center"/>
              <w:rPr>
                <w:color w:val="000000"/>
                <w:sz w:val="21"/>
                <w:szCs w:val="21"/>
              </w:rPr>
            </w:pPr>
          </w:p>
        </w:tc>
        <w:tc>
          <w:tcPr>
            <w:tcW w:w="1185" w:type="dxa"/>
            <w:vAlign w:val="center"/>
          </w:tcPr>
          <w:p w:rsidR="00985E59" w:rsidRPr="00960C25" w:rsidRDefault="00985E59" w:rsidP="00960C25">
            <w:pPr>
              <w:pStyle w:val="a3"/>
              <w:spacing w:before="0" w:beforeAutospacing="0" w:after="0" w:afterAutospacing="0" w:line="360" w:lineRule="atLeast"/>
              <w:jc w:val="center"/>
              <w:rPr>
                <w:color w:val="000000"/>
                <w:sz w:val="21"/>
                <w:szCs w:val="21"/>
              </w:rPr>
            </w:pPr>
          </w:p>
        </w:tc>
      </w:tr>
      <w:tr w:rsidR="00531359" w:rsidRPr="00960C25" w:rsidTr="00985E59">
        <w:tc>
          <w:tcPr>
            <w:tcW w:w="595" w:type="dxa"/>
            <w:vAlign w:val="center"/>
          </w:tcPr>
          <w:p w:rsidR="00960C25" w:rsidRPr="00960C25" w:rsidRDefault="00985E59" w:rsidP="00960C25">
            <w:pPr>
              <w:pStyle w:val="a3"/>
              <w:spacing w:before="0" w:beforeAutospacing="0" w:after="0" w:afterAutospacing="0" w:line="360" w:lineRule="atLeast"/>
              <w:jc w:val="center"/>
              <w:rPr>
                <w:color w:val="000000"/>
                <w:sz w:val="21"/>
                <w:szCs w:val="21"/>
              </w:rPr>
            </w:pPr>
            <w:r>
              <w:rPr>
                <w:rFonts w:hint="eastAsia"/>
                <w:color w:val="000000"/>
                <w:sz w:val="21"/>
                <w:szCs w:val="21"/>
              </w:rPr>
              <w:t>3</w:t>
            </w:r>
          </w:p>
        </w:tc>
        <w:tc>
          <w:tcPr>
            <w:tcW w:w="2268" w:type="dxa"/>
            <w:vAlign w:val="center"/>
          </w:tcPr>
          <w:p w:rsidR="00960C25" w:rsidRPr="00960C25" w:rsidRDefault="00985E59" w:rsidP="00960C25">
            <w:pPr>
              <w:pStyle w:val="a3"/>
              <w:spacing w:before="0" w:beforeAutospacing="0" w:after="0" w:afterAutospacing="0" w:line="360" w:lineRule="atLeast"/>
              <w:jc w:val="center"/>
              <w:rPr>
                <w:color w:val="000000"/>
                <w:sz w:val="21"/>
                <w:szCs w:val="21"/>
              </w:rPr>
            </w:pPr>
            <w:r>
              <w:rPr>
                <w:rFonts w:hint="eastAsia"/>
                <w:color w:val="000000"/>
                <w:sz w:val="21"/>
                <w:szCs w:val="21"/>
              </w:rPr>
              <w:t>高压连接接头</w:t>
            </w:r>
          </w:p>
        </w:tc>
        <w:tc>
          <w:tcPr>
            <w:tcW w:w="791" w:type="dxa"/>
            <w:vAlign w:val="center"/>
          </w:tcPr>
          <w:p w:rsidR="00960C25" w:rsidRPr="00960C25" w:rsidRDefault="00985E59" w:rsidP="00960C25">
            <w:pPr>
              <w:pStyle w:val="a3"/>
              <w:spacing w:before="0" w:beforeAutospacing="0" w:after="0" w:afterAutospacing="0" w:line="360" w:lineRule="atLeast"/>
              <w:jc w:val="center"/>
              <w:rPr>
                <w:color w:val="000000"/>
                <w:sz w:val="21"/>
                <w:szCs w:val="21"/>
              </w:rPr>
            </w:pPr>
            <w:proofErr w:type="gramStart"/>
            <w:r>
              <w:rPr>
                <w:rFonts w:hint="eastAsia"/>
                <w:color w:val="000000"/>
                <w:sz w:val="21"/>
                <w:szCs w:val="21"/>
              </w:rPr>
              <w:t>个</w:t>
            </w:r>
            <w:proofErr w:type="gramEnd"/>
          </w:p>
        </w:tc>
        <w:tc>
          <w:tcPr>
            <w:tcW w:w="1199" w:type="dxa"/>
            <w:vAlign w:val="center"/>
          </w:tcPr>
          <w:p w:rsidR="00960C25" w:rsidRPr="00960C25" w:rsidRDefault="00FF6FC4" w:rsidP="00FF6FC4">
            <w:pPr>
              <w:pStyle w:val="a3"/>
              <w:spacing w:before="0" w:beforeAutospacing="0" w:after="0" w:afterAutospacing="0" w:line="360" w:lineRule="atLeast"/>
              <w:jc w:val="center"/>
              <w:rPr>
                <w:color w:val="000000"/>
                <w:sz w:val="21"/>
                <w:szCs w:val="21"/>
              </w:rPr>
            </w:pPr>
            <w:r>
              <w:rPr>
                <w:rFonts w:hint="eastAsia"/>
                <w:color w:val="000000"/>
                <w:sz w:val="21"/>
                <w:szCs w:val="21"/>
              </w:rPr>
              <w:t>500</w:t>
            </w:r>
          </w:p>
        </w:tc>
        <w:tc>
          <w:tcPr>
            <w:tcW w:w="1207"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c>
          <w:tcPr>
            <w:tcW w:w="1193"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c>
          <w:tcPr>
            <w:tcW w:w="118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p>
        </w:tc>
      </w:tr>
      <w:tr w:rsidR="00FF6FC4" w:rsidRPr="00960C25" w:rsidTr="00985E59">
        <w:tc>
          <w:tcPr>
            <w:tcW w:w="595" w:type="dxa"/>
            <w:vAlign w:val="center"/>
          </w:tcPr>
          <w:p w:rsidR="00FF6FC4" w:rsidRPr="00960C25" w:rsidRDefault="00FF6FC4" w:rsidP="00960C25">
            <w:pPr>
              <w:pStyle w:val="a3"/>
              <w:spacing w:before="0" w:beforeAutospacing="0" w:after="0" w:afterAutospacing="0" w:line="360" w:lineRule="atLeast"/>
              <w:jc w:val="center"/>
              <w:rPr>
                <w:color w:val="000000"/>
                <w:sz w:val="21"/>
                <w:szCs w:val="21"/>
              </w:rPr>
            </w:pPr>
            <w:r>
              <w:rPr>
                <w:rFonts w:hint="eastAsia"/>
                <w:color w:val="000000"/>
                <w:sz w:val="21"/>
                <w:szCs w:val="21"/>
              </w:rPr>
              <w:t>4</w:t>
            </w:r>
          </w:p>
        </w:tc>
        <w:tc>
          <w:tcPr>
            <w:tcW w:w="2268" w:type="dxa"/>
            <w:vAlign w:val="center"/>
          </w:tcPr>
          <w:p w:rsidR="00FF6FC4" w:rsidRDefault="00FF6FC4" w:rsidP="00640C4A">
            <w:pPr>
              <w:pStyle w:val="a3"/>
              <w:spacing w:before="0" w:beforeAutospacing="0" w:after="0" w:afterAutospacing="0" w:line="360" w:lineRule="atLeast"/>
              <w:jc w:val="center"/>
              <w:rPr>
                <w:color w:val="000000"/>
                <w:sz w:val="21"/>
                <w:szCs w:val="21"/>
              </w:rPr>
            </w:pPr>
            <w:r>
              <w:rPr>
                <w:rFonts w:hint="eastAsia"/>
                <w:color w:val="000000"/>
                <w:sz w:val="21"/>
                <w:szCs w:val="21"/>
              </w:rPr>
              <w:t>止浆塞</w:t>
            </w:r>
          </w:p>
        </w:tc>
        <w:tc>
          <w:tcPr>
            <w:tcW w:w="791" w:type="dxa"/>
            <w:vAlign w:val="center"/>
          </w:tcPr>
          <w:p w:rsidR="00FF6FC4" w:rsidRPr="00960C25" w:rsidRDefault="00FF6FC4" w:rsidP="00640C4A">
            <w:pPr>
              <w:pStyle w:val="a3"/>
              <w:spacing w:before="0" w:beforeAutospacing="0" w:after="0" w:afterAutospacing="0" w:line="360" w:lineRule="atLeast"/>
              <w:jc w:val="center"/>
              <w:rPr>
                <w:color w:val="000000"/>
                <w:sz w:val="21"/>
                <w:szCs w:val="21"/>
              </w:rPr>
            </w:pPr>
            <w:proofErr w:type="gramStart"/>
            <w:r>
              <w:rPr>
                <w:rFonts w:hint="eastAsia"/>
                <w:color w:val="000000"/>
                <w:sz w:val="21"/>
                <w:szCs w:val="21"/>
              </w:rPr>
              <w:t>个</w:t>
            </w:r>
            <w:proofErr w:type="gramEnd"/>
          </w:p>
        </w:tc>
        <w:tc>
          <w:tcPr>
            <w:tcW w:w="1199" w:type="dxa"/>
            <w:vAlign w:val="center"/>
          </w:tcPr>
          <w:p w:rsidR="00FF6FC4" w:rsidRPr="00960C25" w:rsidRDefault="00FF6FC4" w:rsidP="00640C4A">
            <w:pPr>
              <w:pStyle w:val="a3"/>
              <w:spacing w:before="0" w:beforeAutospacing="0" w:after="0" w:afterAutospacing="0" w:line="360" w:lineRule="atLeast"/>
              <w:jc w:val="center"/>
              <w:rPr>
                <w:color w:val="000000"/>
                <w:sz w:val="21"/>
                <w:szCs w:val="21"/>
              </w:rPr>
            </w:pPr>
            <w:r>
              <w:rPr>
                <w:rFonts w:hint="eastAsia"/>
                <w:color w:val="000000"/>
                <w:sz w:val="21"/>
                <w:szCs w:val="21"/>
              </w:rPr>
              <w:t>850</w:t>
            </w:r>
          </w:p>
        </w:tc>
        <w:tc>
          <w:tcPr>
            <w:tcW w:w="1207" w:type="dxa"/>
            <w:vAlign w:val="center"/>
          </w:tcPr>
          <w:p w:rsidR="00FF6FC4" w:rsidRPr="00960C25" w:rsidRDefault="00FF6FC4" w:rsidP="00531359">
            <w:pPr>
              <w:pStyle w:val="a3"/>
              <w:spacing w:before="0" w:beforeAutospacing="0" w:after="0" w:afterAutospacing="0" w:line="360" w:lineRule="atLeast"/>
              <w:jc w:val="center"/>
              <w:rPr>
                <w:color w:val="000000"/>
                <w:sz w:val="21"/>
                <w:szCs w:val="21"/>
              </w:rPr>
            </w:pPr>
          </w:p>
        </w:tc>
        <w:tc>
          <w:tcPr>
            <w:tcW w:w="1193" w:type="dxa"/>
            <w:vAlign w:val="center"/>
          </w:tcPr>
          <w:p w:rsidR="00FF6FC4" w:rsidRPr="00960C25" w:rsidRDefault="00FF6FC4" w:rsidP="00960C25">
            <w:pPr>
              <w:pStyle w:val="a3"/>
              <w:spacing w:before="0" w:beforeAutospacing="0" w:after="0" w:afterAutospacing="0" w:line="360" w:lineRule="atLeast"/>
              <w:jc w:val="center"/>
              <w:rPr>
                <w:color w:val="000000"/>
                <w:sz w:val="21"/>
                <w:szCs w:val="21"/>
              </w:rPr>
            </w:pPr>
          </w:p>
        </w:tc>
        <w:tc>
          <w:tcPr>
            <w:tcW w:w="1185" w:type="dxa"/>
            <w:vAlign w:val="center"/>
          </w:tcPr>
          <w:p w:rsidR="00FF6FC4" w:rsidRPr="00960C25" w:rsidRDefault="00FF6FC4" w:rsidP="00960C25">
            <w:pPr>
              <w:pStyle w:val="a3"/>
              <w:spacing w:before="0" w:beforeAutospacing="0" w:after="0" w:afterAutospacing="0" w:line="360" w:lineRule="atLeast"/>
              <w:jc w:val="center"/>
              <w:rPr>
                <w:color w:val="000000"/>
                <w:sz w:val="21"/>
                <w:szCs w:val="21"/>
              </w:rPr>
            </w:pPr>
          </w:p>
        </w:tc>
      </w:tr>
      <w:tr w:rsidR="00FF6FC4" w:rsidRPr="00960C25" w:rsidTr="00985E59">
        <w:tc>
          <w:tcPr>
            <w:tcW w:w="595" w:type="dxa"/>
            <w:vAlign w:val="center"/>
          </w:tcPr>
          <w:p w:rsidR="00FF6FC4" w:rsidRPr="00960C25" w:rsidRDefault="00FF6FC4" w:rsidP="00960C25">
            <w:pPr>
              <w:pStyle w:val="a3"/>
              <w:spacing w:before="0" w:beforeAutospacing="0" w:after="0" w:afterAutospacing="0" w:line="360" w:lineRule="atLeast"/>
              <w:jc w:val="center"/>
              <w:rPr>
                <w:color w:val="000000"/>
                <w:sz w:val="21"/>
                <w:szCs w:val="21"/>
              </w:rPr>
            </w:pPr>
            <w:r>
              <w:rPr>
                <w:rFonts w:hint="eastAsia"/>
                <w:color w:val="000000"/>
                <w:sz w:val="21"/>
                <w:szCs w:val="21"/>
              </w:rPr>
              <w:t>5</w:t>
            </w:r>
          </w:p>
        </w:tc>
        <w:tc>
          <w:tcPr>
            <w:tcW w:w="2268" w:type="dxa"/>
            <w:vAlign w:val="center"/>
          </w:tcPr>
          <w:p w:rsidR="00FF6FC4" w:rsidRDefault="00FF6FC4" w:rsidP="00640C4A">
            <w:pPr>
              <w:pStyle w:val="a3"/>
              <w:spacing w:before="0" w:beforeAutospacing="0" w:after="0" w:afterAutospacing="0" w:line="360" w:lineRule="atLeast"/>
              <w:jc w:val="center"/>
              <w:rPr>
                <w:color w:val="000000"/>
                <w:sz w:val="21"/>
                <w:szCs w:val="21"/>
              </w:rPr>
            </w:pPr>
            <w:r>
              <w:rPr>
                <w:rFonts w:hint="eastAsia"/>
                <w:color w:val="000000"/>
                <w:sz w:val="21"/>
                <w:szCs w:val="21"/>
              </w:rPr>
              <w:t>注浆管</w:t>
            </w:r>
          </w:p>
        </w:tc>
        <w:tc>
          <w:tcPr>
            <w:tcW w:w="791" w:type="dxa"/>
            <w:vAlign w:val="center"/>
          </w:tcPr>
          <w:p w:rsidR="00FF6FC4" w:rsidRPr="00960C25" w:rsidRDefault="00FF6FC4" w:rsidP="00640C4A">
            <w:pPr>
              <w:pStyle w:val="a3"/>
              <w:spacing w:before="0" w:beforeAutospacing="0" w:after="0" w:afterAutospacing="0" w:line="360" w:lineRule="atLeast"/>
              <w:jc w:val="center"/>
              <w:rPr>
                <w:color w:val="000000"/>
                <w:sz w:val="21"/>
                <w:szCs w:val="21"/>
              </w:rPr>
            </w:pPr>
            <w:r>
              <w:rPr>
                <w:rFonts w:hint="eastAsia"/>
                <w:color w:val="000000"/>
                <w:sz w:val="21"/>
                <w:szCs w:val="21"/>
              </w:rPr>
              <w:t>米</w:t>
            </w:r>
          </w:p>
        </w:tc>
        <w:tc>
          <w:tcPr>
            <w:tcW w:w="1199" w:type="dxa"/>
            <w:vAlign w:val="center"/>
          </w:tcPr>
          <w:p w:rsidR="00FF6FC4" w:rsidRPr="00960C25" w:rsidRDefault="00FF6FC4" w:rsidP="00640C4A">
            <w:pPr>
              <w:pStyle w:val="a3"/>
              <w:spacing w:before="0" w:beforeAutospacing="0" w:after="0" w:afterAutospacing="0" w:line="360" w:lineRule="atLeast"/>
              <w:jc w:val="center"/>
              <w:rPr>
                <w:color w:val="000000"/>
                <w:sz w:val="21"/>
                <w:szCs w:val="21"/>
              </w:rPr>
            </w:pPr>
            <w:r>
              <w:rPr>
                <w:rFonts w:hint="eastAsia"/>
                <w:color w:val="000000"/>
                <w:sz w:val="21"/>
                <w:szCs w:val="21"/>
              </w:rPr>
              <w:t>1500</w:t>
            </w:r>
          </w:p>
        </w:tc>
        <w:tc>
          <w:tcPr>
            <w:tcW w:w="1207" w:type="dxa"/>
            <w:vAlign w:val="center"/>
          </w:tcPr>
          <w:p w:rsidR="00FF6FC4" w:rsidRPr="00960C25" w:rsidRDefault="00FF6FC4" w:rsidP="00960C25">
            <w:pPr>
              <w:pStyle w:val="a3"/>
              <w:spacing w:before="0" w:beforeAutospacing="0" w:after="0" w:afterAutospacing="0" w:line="360" w:lineRule="atLeast"/>
              <w:jc w:val="center"/>
              <w:rPr>
                <w:color w:val="000000"/>
                <w:sz w:val="21"/>
                <w:szCs w:val="21"/>
              </w:rPr>
            </w:pPr>
          </w:p>
        </w:tc>
        <w:tc>
          <w:tcPr>
            <w:tcW w:w="1193" w:type="dxa"/>
            <w:vAlign w:val="center"/>
          </w:tcPr>
          <w:p w:rsidR="00FF6FC4" w:rsidRPr="00960C25" w:rsidRDefault="00FF6FC4" w:rsidP="00960C25">
            <w:pPr>
              <w:pStyle w:val="a3"/>
              <w:spacing w:before="0" w:beforeAutospacing="0" w:after="0" w:afterAutospacing="0" w:line="360" w:lineRule="atLeast"/>
              <w:jc w:val="center"/>
              <w:rPr>
                <w:color w:val="000000"/>
                <w:sz w:val="21"/>
                <w:szCs w:val="21"/>
              </w:rPr>
            </w:pPr>
          </w:p>
        </w:tc>
        <w:tc>
          <w:tcPr>
            <w:tcW w:w="1185" w:type="dxa"/>
            <w:vAlign w:val="center"/>
          </w:tcPr>
          <w:p w:rsidR="00FF6FC4" w:rsidRPr="00960C25" w:rsidRDefault="00FF6FC4" w:rsidP="00960C25">
            <w:pPr>
              <w:pStyle w:val="a3"/>
              <w:spacing w:before="0" w:beforeAutospacing="0" w:after="0" w:afterAutospacing="0" w:line="360" w:lineRule="atLeast"/>
              <w:jc w:val="center"/>
              <w:rPr>
                <w:color w:val="000000"/>
                <w:sz w:val="21"/>
                <w:szCs w:val="21"/>
              </w:rPr>
            </w:pPr>
          </w:p>
        </w:tc>
      </w:tr>
      <w:tr w:rsidR="00FF6FC4" w:rsidRPr="00960C25" w:rsidTr="00985E59">
        <w:tc>
          <w:tcPr>
            <w:tcW w:w="595" w:type="dxa"/>
            <w:vAlign w:val="center"/>
          </w:tcPr>
          <w:p w:rsidR="00FF6FC4" w:rsidRPr="00960C25" w:rsidRDefault="00FF6FC4" w:rsidP="00960C25">
            <w:pPr>
              <w:pStyle w:val="a3"/>
              <w:spacing w:before="0" w:beforeAutospacing="0" w:after="0" w:afterAutospacing="0" w:line="360" w:lineRule="atLeast"/>
              <w:jc w:val="center"/>
              <w:rPr>
                <w:color w:val="000000"/>
                <w:sz w:val="21"/>
                <w:szCs w:val="21"/>
              </w:rPr>
            </w:pPr>
          </w:p>
        </w:tc>
        <w:tc>
          <w:tcPr>
            <w:tcW w:w="2268" w:type="dxa"/>
            <w:vAlign w:val="center"/>
          </w:tcPr>
          <w:p w:rsidR="00FF6FC4" w:rsidRPr="00960C25" w:rsidRDefault="00FF6FC4" w:rsidP="00985E59">
            <w:pPr>
              <w:pStyle w:val="a3"/>
              <w:spacing w:before="0" w:beforeAutospacing="0" w:after="0" w:afterAutospacing="0" w:line="360" w:lineRule="atLeast"/>
              <w:jc w:val="center"/>
              <w:rPr>
                <w:color w:val="000000"/>
                <w:sz w:val="21"/>
                <w:szCs w:val="21"/>
              </w:rPr>
            </w:pPr>
          </w:p>
        </w:tc>
        <w:tc>
          <w:tcPr>
            <w:tcW w:w="791" w:type="dxa"/>
            <w:vAlign w:val="center"/>
          </w:tcPr>
          <w:p w:rsidR="00FF6FC4" w:rsidRPr="00960C25" w:rsidRDefault="00FF6FC4" w:rsidP="00960C25">
            <w:pPr>
              <w:pStyle w:val="a3"/>
              <w:spacing w:before="0" w:beforeAutospacing="0" w:after="0" w:afterAutospacing="0" w:line="360" w:lineRule="atLeast"/>
              <w:jc w:val="center"/>
              <w:rPr>
                <w:color w:val="000000"/>
                <w:sz w:val="21"/>
                <w:szCs w:val="21"/>
              </w:rPr>
            </w:pPr>
          </w:p>
        </w:tc>
        <w:tc>
          <w:tcPr>
            <w:tcW w:w="1199" w:type="dxa"/>
            <w:vAlign w:val="center"/>
          </w:tcPr>
          <w:p w:rsidR="00FF6FC4" w:rsidRPr="00960C25" w:rsidRDefault="00FF6FC4" w:rsidP="00960C25">
            <w:pPr>
              <w:pStyle w:val="a3"/>
              <w:spacing w:before="0" w:beforeAutospacing="0" w:after="0" w:afterAutospacing="0" w:line="360" w:lineRule="atLeast"/>
              <w:jc w:val="center"/>
              <w:rPr>
                <w:color w:val="000000"/>
                <w:sz w:val="21"/>
                <w:szCs w:val="21"/>
              </w:rPr>
            </w:pPr>
          </w:p>
        </w:tc>
        <w:tc>
          <w:tcPr>
            <w:tcW w:w="1207" w:type="dxa"/>
            <w:vAlign w:val="center"/>
          </w:tcPr>
          <w:p w:rsidR="00FF6FC4" w:rsidRPr="00960C25" w:rsidRDefault="00FF6FC4" w:rsidP="00960C25">
            <w:pPr>
              <w:pStyle w:val="a3"/>
              <w:spacing w:before="0" w:beforeAutospacing="0" w:after="0" w:afterAutospacing="0" w:line="360" w:lineRule="atLeast"/>
              <w:jc w:val="center"/>
              <w:rPr>
                <w:color w:val="000000"/>
                <w:sz w:val="21"/>
                <w:szCs w:val="21"/>
              </w:rPr>
            </w:pPr>
          </w:p>
        </w:tc>
        <w:tc>
          <w:tcPr>
            <w:tcW w:w="1193" w:type="dxa"/>
            <w:vAlign w:val="center"/>
          </w:tcPr>
          <w:p w:rsidR="00FF6FC4" w:rsidRPr="00960C25" w:rsidRDefault="00FF6FC4" w:rsidP="00960C25">
            <w:pPr>
              <w:pStyle w:val="a3"/>
              <w:spacing w:before="0" w:beforeAutospacing="0" w:after="0" w:afterAutospacing="0" w:line="360" w:lineRule="atLeast"/>
              <w:jc w:val="center"/>
              <w:rPr>
                <w:color w:val="000000"/>
                <w:sz w:val="21"/>
                <w:szCs w:val="21"/>
              </w:rPr>
            </w:pPr>
          </w:p>
        </w:tc>
        <w:tc>
          <w:tcPr>
            <w:tcW w:w="1185" w:type="dxa"/>
            <w:vAlign w:val="center"/>
          </w:tcPr>
          <w:p w:rsidR="00FF6FC4" w:rsidRPr="00960C25" w:rsidRDefault="00FF6FC4" w:rsidP="00960C25">
            <w:pPr>
              <w:pStyle w:val="a3"/>
              <w:spacing w:before="0" w:beforeAutospacing="0" w:after="0" w:afterAutospacing="0" w:line="360" w:lineRule="atLeast"/>
              <w:jc w:val="center"/>
              <w:rPr>
                <w:color w:val="000000"/>
                <w:sz w:val="21"/>
                <w:szCs w:val="21"/>
              </w:rPr>
            </w:pPr>
          </w:p>
        </w:tc>
      </w:tr>
      <w:tr w:rsidR="00FF6FC4" w:rsidRPr="00960C25" w:rsidTr="00985E59">
        <w:tc>
          <w:tcPr>
            <w:tcW w:w="595" w:type="dxa"/>
            <w:vAlign w:val="center"/>
          </w:tcPr>
          <w:p w:rsidR="00FF6FC4" w:rsidRDefault="00FF6FC4" w:rsidP="00960C25">
            <w:pPr>
              <w:pStyle w:val="a3"/>
              <w:spacing w:before="0" w:beforeAutospacing="0" w:after="0" w:afterAutospacing="0" w:line="360" w:lineRule="atLeast"/>
              <w:jc w:val="center"/>
              <w:rPr>
                <w:color w:val="000000"/>
                <w:sz w:val="21"/>
                <w:szCs w:val="21"/>
              </w:rPr>
            </w:pPr>
          </w:p>
        </w:tc>
        <w:tc>
          <w:tcPr>
            <w:tcW w:w="2268" w:type="dxa"/>
            <w:vAlign w:val="center"/>
          </w:tcPr>
          <w:p w:rsidR="00FF6FC4" w:rsidRDefault="00FF6FC4" w:rsidP="00985E59">
            <w:pPr>
              <w:pStyle w:val="a3"/>
              <w:spacing w:before="0" w:beforeAutospacing="0" w:after="0" w:afterAutospacing="0" w:line="360" w:lineRule="atLeast"/>
              <w:jc w:val="center"/>
              <w:rPr>
                <w:color w:val="000000"/>
                <w:sz w:val="21"/>
                <w:szCs w:val="21"/>
              </w:rPr>
            </w:pPr>
          </w:p>
        </w:tc>
        <w:tc>
          <w:tcPr>
            <w:tcW w:w="791" w:type="dxa"/>
            <w:vAlign w:val="center"/>
          </w:tcPr>
          <w:p w:rsidR="00FF6FC4" w:rsidRPr="00960C25" w:rsidRDefault="00FF6FC4" w:rsidP="00960C25">
            <w:pPr>
              <w:pStyle w:val="a3"/>
              <w:spacing w:before="0" w:beforeAutospacing="0" w:after="0" w:afterAutospacing="0" w:line="360" w:lineRule="atLeast"/>
              <w:jc w:val="center"/>
              <w:rPr>
                <w:color w:val="000000"/>
                <w:sz w:val="21"/>
                <w:szCs w:val="21"/>
              </w:rPr>
            </w:pPr>
          </w:p>
        </w:tc>
        <w:tc>
          <w:tcPr>
            <w:tcW w:w="1199" w:type="dxa"/>
            <w:vAlign w:val="center"/>
          </w:tcPr>
          <w:p w:rsidR="00FF6FC4" w:rsidRPr="00960C25" w:rsidRDefault="00FF6FC4" w:rsidP="00960C25">
            <w:pPr>
              <w:pStyle w:val="a3"/>
              <w:spacing w:before="0" w:beforeAutospacing="0" w:after="0" w:afterAutospacing="0" w:line="360" w:lineRule="atLeast"/>
              <w:jc w:val="center"/>
              <w:rPr>
                <w:color w:val="000000"/>
                <w:sz w:val="21"/>
                <w:szCs w:val="21"/>
              </w:rPr>
            </w:pPr>
          </w:p>
        </w:tc>
        <w:tc>
          <w:tcPr>
            <w:tcW w:w="1207" w:type="dxa"/>
            <w:vAlign w:val="center"/>
          </w:tcPr>
          <w:p w:rsidR="00FF6FC4" w:rsidRPr="00960C25" w:rsidRDefault="00FF6FC4" w:rsidP="00960C25">
            <w:pPr>
              <w:pStyle w:val="a3"/>
              <w:spacing w:before="0" w:beforeAutospacing="0" w:after="0" w:afterAutospacing="0" w:line="360" w:lineRule="atLeast"/>
              <w:jc w:val="center"/>
              <w:rPr>
                <w:color w:val="000000"/>
                <w:sz w:val="21"/>
                <w:szCs w:val="21"/>
              </w:rPr>
            </w:pPr>
          </w:p>
        </w:tc>
        <w:tc>
          <w:tcPr>
            <w:tcW w:w="1193" w:type="dxa"/>
            <w:vAlign w:val="center"/>
          </w:tcPr>
          <w:p w:rsidR="00FF6FC4" w:rsidRPr="00960C25" w:rsidRDefault="00FF6FC4" w:rsidP="00960C25">
            <w:pPr>
              <w:pStyle w:val="a3"/>
              <w:spacing w:before="0" w:beforeAutospacing="0" w:after="0" w:afterAutospacing="0" w:line="360" w:lineRule="atLeast"/>
              <w:jc w:val="center"/>
              <w:rPr>
                <w:color w:val="000000"/>
                <w:sz w:val="21"/>
                <w:szCs w:val="21"/>
              </w:rPr>
            </w:pPr>
          </w:p>
        </w:tc>
        <w:tc>
          <w:tcPr>
            <w:tcW w:w="1185" w:type="dxa"/>
            <w:vAlign w:val="center"/>
          </w:tcPr>
          <w:p w:rsidR="00FF6FC4" w:rsidRPr="00960C25" w:rsidRDefault="00FF6FC4" w:rsidP="00960C25">
            <w:pPr>
              <w:pStyle w:val="a3"/>
              <w:spacing w:before="0" w:beforeAutospacing="0" w:after="0" w:afterAutospacing="0" w:line="360" w:lineRule="atLeast"/>
              <w:jc w:val="center"/>
              <w:rPr>
                <w:color w:val="000000"/>
                <w:sz w:val="21"/>
                <w:szCs w:val="21"/>
              </w:rPr>
            </w:pPr>
          </w:p>
        </w:tc>
      </w:tr>
      <w:tr w:rsidR="00FF6FC4" w:rsidRPr="00960C25" w:rsidTr="00985E59">
        <w:tc>
          <w:tcPr>
            <w:tcW w:w="595" w:type="dxa"/>
            <w:vAlign w:val="center"/>
          </w:tcPr>
          <w:p w:rsidR="00FF6FC4" w:rsidRDefault="00FF6FC4" w:rsidP="00960C25">
            <w:pPr>
              <w:pStyle w:val="a3"/>
              <w:spacing w:before="0" w:beforeAutospacing="0" w:after="0" w:afterAutospacing="0" w:line="360" w:lineRule="atLeast"/>
              <w:jc w:val="center"/>
              <w:rPr>
                <w:color w:val="000000"/>
                <w:sz w:val="21"/>
                <w:szCs w:val="21"/>
              </w:rPr>
            </w:pPr>
          </w:p>
        </w:tc>
        <w:tc>
          <w:tcPr>
            <w:tcW w:w="2268" w:type="dxa"/>
            <w:vAlign w:val="center"/>
          </w:tcPr>
          <w:p w:rsidR="00FF6FC4" w:rsidRDefault="00FF6FC4" w:rsidP="00985E59">
            <w:pPr>
              <w:pStyle w:val="a3"/>
              <w:spacing w:before="0" w:beforeAutospacing="0" w:after="0" w:afterAutospacing="0" w:line="360" w:lineRule="atLeast"/>
              <w:jc w:val="center"/>
              <w:rPr>
                <w:color w:val="000000"/>
                <w:sz w:val="21"/>
                <w:szCs w:val="21"/>
              </w:rPr>
            </w:pPr>
          </w:p>
        </w:tc>
        <w:tc>
          <w:tcPr>
            <w:tcW w:w="791" w:type="dxa"/>
            <w:vAlign w:val="center"/>
          </w:tcPr>
          <w:p w:rsidR="00FF6FC4" w:rsidRPr="00960C25" w:rsidRDefault="00FF6FC4" w:rsidP="00960C25">
            <w:pPr>
              <w:pStyle w:val="a3"/>
              <w:spacing w:before="0" w:beforeAutospacing="0" w:after="0" w:afterAutospacing="0" w:line="360" w:lineRule="atLeast"/>
              <w:jc w:val="center"/>
              <w:rPr>
                <w:color w:val="000000"/>
                <w:sz w:val="21"/>
                <w:szCs w:val="21"/>
              </w:rPr>
            </w:pPr>
          </w:p>
        </w:tc>
        <w:tc>
          <w:tcPr>
            <w:tcW w:w="1199" w:type="dxa"/>
            <w:vAlign w:val="center"/>
          </w:tcPr>
          <w:p w:rsidR="00FF6FC4" w:rsidRPr="00960C25" w:rsidRDefault="00FF6FC4" w:rsidP="00960C25">
            <w:pPr>
              <w:pStyle w:val="a3"/>
              <w:spacing w:before="0" w:beforeAutospacing="0" w:after="0" w:afterAutospacing="0" w:line="360" w:lineRule="atLeast"/>
              <w:jc w:val="center"/>
              <w:rPr>
                <w:color w:val="000000"/>
                <w:sz w:val="21"/>
                <w:szCs w:val="21"/>
              </w:rPr>
            </w:pPr>
          </w:p>
        </w:tc>
        <w:tc>
          <w:tcPr>
            <w:tcW w:w="1207" w:type="dxa"/>
            <w:vAlign w:val="center"/>
          </w:tcPr>
          <w:p w:rsidR="00FF6FC4" w:rsidRPr="00960C25" w:rsidRDefault="00FF6FC4" w:rsidP="00960C25">
            <w:pPr>
              <w:pStyle w:val="a3"/>
              <w:spacing w:before="0" w:beforeAutospacing="0" w:after="0" w:afterAutospacing="0" w:line="360" w:lineRule="atLeast"/>
              <w:jc w:val="center"/>
              <w:rPr>
                <w:color w:val="000000"/>
                <w:sz w:val="21"/>
                <w:szCs w:val="21"/>
              </w:rPr>
            </w:pPr>
          </w:p>
        </w:tc>
        <w:tc>
          <w:tcPr>
            <w:tcW w:w="1193" w:type="dxa"/>
            <w:vAlign w:val="center"/>
          </w:tcPr>
          <w:p w:rsidR="00FF6FC4" w:rsidRPr="00960C25" w:rsidRDefault="00FF6FC4" w:rsidP="00960C25">
            <w:pPr>
              <w:pStyle w:val="a3"/>
              <w:spacing w:before="0" w:beforeAutospacing="0" w:after="0" w:afterAutospacing="0" w:line="360" w:lineRule="atLeast"/>
              <w:jc w:val="center"/>
              <w:rPr>
                <w:color w:val="000000"/>
                <w:sz w:val="21"/>
                <w:szCs w:val="21"/>
              </w:rPr>
            </w:pPr>
          </w:p>
        </w:tc>
        <w:tc>
          <w:tcPr>
            <w:tcW w:w="1185" w:type="dxa"/>
            <w:vAlign w:val="center"/>
          </w:tcPr>
          <w:p w:rsidR="00FF6FC4" w:rsidRPr="00960C25" w:rsidRDefault="00FF6FC4" w:rsidP="00960C25">
            <w:pPr>
              <w:pStyle w:val="a3"/>
              <w:spacing w:before="0" w:beforeAutospacing="0" w:after="0" w:afterAutospacing="0" w:line="360" w:lineRule="atLeast"/>
              <w:jc w:val="center"/>
              <w:rPr>
                <w:color w:val="000000"/>
                <w:sz w:val="21"/>
                <w:szCs w:val="21"/>
              </w:rPr>
            </w:pPr>
          </w:p>
        </w:tc>
      </w:tr>
      <w:tr w:rsidR="00FF6FC4" w:rsidRPr="00960C25" w:rsidTr="00985E59">
        <w:tc>
          <w:tcPr>
            <w:tcW w:w="595" w:type="dxa"/>
            <w:vAlign w:val="center"/>
          </w:tcPr>
          <w:p w:rsidR="00FF6FC4" w:rsidRPr="00960C25" w:rsidRDefault="00FF6FC4" w:rsidP="00960C25">
            <w:pPr>
              <w:pStyle w:val="a3"/>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843" w:type="dxa"/>
            <w:gridSpan w:val="6"/>
            <w:vAlign w:val="center"/>
          </w:tcPr>
          <w:p w:rsidR="00FF6FC4" w:rsidRDefault="00FF6FC4" w:rsidP="00531359">
            <w:pPr>
              <w:pStyle w:val="a3"/>
              <w:spacing w:before="0" w:beforeAutospacing="0" w:after="0" w:afterAutospacing="0" w:line="360" w:lineRule="atLeast"/>
              <w:rPr>
                <w:color w:val="000000"/>
                <w:sz w:val="21"/>
                <w:szCs w:val="21"/>
              </w:rPr>
            </w:pPr>
            <w:r w:rsidRPr="00531359">
              <w:rPr>
                <w:rFonts w:hint="eastAsia"/>
                <w:color w:val="000000"/>
                <w:sz w:val="21"/>
                <w:szCs w:val="21"/>
              </w:rPr>
              <w:t>1、付款方式（</w:t>
            </w:r>
            <w:r>
              <w:rPr>
                <w:rFonts w:hint="eastAsia"/>
                <w:color w:val="000000"/>
                <w:sz w:val="21"/>
                <w:szCs w:val="21"/>
              </w:rPr>
              <w:t>自行</w:t>
            </w:r>
            <w:r w:rsidRPr="00531359">
              <w:rPr>
                <w:rFonts w:hint="eastAsia"/>
                <w:color w:val="000000"/>
                <w:sz w:val="21"/>
                <w:szCs w:val="21"/>
              </w:rPr>
              <w:t>填写）                                                                                                       ①付款方式</w:t>
            </w:r>
            <w:proofErr w:type="gramStart"/>
            <w:r w:rsidRPr="00531359">
              <w:rPr>
                <w:rFonts w:hint="eastAsia"/>
                <w:color w:val="000000"/>
                <w:sz w:val="21"/>
                <w:szCs w:val="21"/>
              </w:rPr>
              <w:t>为网银转账</w:t>
            </w:r>
            <w:proofErr w:type="gramEnd"/>
            <w:r w:rsidRPr="00531359">
              <w:rPr>
                <w:rFonts w:hint="eastAsia"/>
                <w:color w:val="000000"/>
                <w:sz w:val="21"/>
                <w:szCs w:val="21"/>
              </w:rPr>
              <w:t>或银行承兑。                                                                                                                    ②</w:t>
            </w:r>
            <w:r>
              <w:rPr>
                <w:rFonts w:hint="eastAsia"/>
                <w:color w:val="000000"/>
                <w:sz w:val="21"/>
                <w:szCs w:val="21"/>
                <w:u w:val="single"/>
              </w:rPr>
              <w:t xml:space="preserve">                                                                  </w:t>
            </w:r>
            <w:r w:rsidRPr="00531359">
              <w:rPr>
                <w:rFonts w:hint="eastAsia"/>
                <w:color w:val="000000"/>
                <w:sz w:val="21"/>
                <w:szCs w:val="21"/>
              </w:rPr>
              <w:t xml:space="preserve">                                                                                                      ③</w:t>
            </w:r>
            <w:r>
              <w:rPr>
                <w:rFonts w:hint="eastAsia"/>
                <w:color w:val="000000"/>
                <w:sz w:val="21"/>
                <w:szCs w:val="21"/>
                <w:u w:val="single"/>
              </w:rPr>
              <w:t xml:space="preserve">                                                                 </w:t>
            </w:r>
            <w:r w:rsidRPr="00531359">
              <w:rPr>
                <w:rFonts w:hint="eastAsia"/>
                <w:color w:val="000000"/>
                <w:sz w:val="21"/>
                <w:szCs w:val="21"/>
              </w:rPr>
              <w:t xml:space="preserve">                                                                                                  2、上述单价含材料费、</w:t>
            </w:r>
            <w:proofErr w:type="gramStart"/>
            <w:r w:rsidRPr="00531359">
              <w:rPr>
                <w:rFonts w:hint="eastAsia"/>
                <w:color w:val="000000"/>
                <w:sz w:val="21"/>
                <w:szCs w:val="21"/>
              </w:rPr>
              <w:t>运卸费</w:t>
            </w:r>
            <w:proofErr w:type="gramEnd"/>
            <w:r w:rsidRPr="00531359">
              <w:rPr>
                <w:rFonts w:hint="eastAsia"/>
                <w:color w:val="000000"/>
                <w:sz w:val="21"/>
                <w:szCs w:val="21"/>
              </w:rPr>
              <w:t xml:space="preserve">、发票（增值税专用发票、一票制）等；                                                                        3、乙方须确保供货的及时性，同时甲方不承诺由乙方独家供货，甲方可根据现场情况选择其他厂家供货；                                       </w:t>
            </w:r>
          </w:p>
          <w:p w:rsidR="00FF6FC4" w:rsidRPr="00960C25" w:rsidRDefault="00FF6FC4" w:rsidP="00FF6FC4">
            <w:pPr>
              <w:pStyle w:val="a3"/>
              <w:spacing w:before="0" w:beforeAutospacing="0" w:after="0" w:afterAutospacing="0" w:line="360" w:lineRule="atLeast"/>
              <w:rPr>
                <w:color w:val="000000"/>
                <w:sz w:val="21"/>
                <w:szCs w:val="21"/>
              </w:rPr>
            </w:pPr>
            <w:r w:rsidRPr="00531359">
              <w:rPr>
                <w:rFonts w:hint="eastAsia"/>
                <w:color w:val="000000"/>
                <w:sz w:val="21"/>
                <w:szCs w:val="21"/>
              </w:rPr>
              <w:t>4</w:t>
            </w:r>
            <w:r>
              <w:rPr>
                <w:rFonts w:hint="eastAsia"/>
                <w:color w:val="000000"/>
                <w:sz w:val="21"/>
                <w:szCs w:val="21"/>
              </w:rPr>
              <w:t>、乙方承诺所供应的预制</w:t>
            </w:r>
            <w:r w:rsidRPr="00531359">
              <w:rPr>
                <w:rFonts w:hint="eastAsia"/>
                <w:color w:val="000000"/>
                <w:sz w:val="21"/>
                <w:szCs w:val="21"/>
              </w:rPr>
              <w:t>桩必须合格且符合国家规范要求；                                                                         5、</w:t>
            </w:r>
            <w:r w:rsidRPr="00531359">
              <w:rPr>
                <w:rFonts w:hint="eastAsia"/>
                <w:color w:val="FF0000"/>
                <w:sz w:val="21"/>
                <w:szCs w:val="21"/>
              </w:rPr>
              <w:t>本报价表必须在</w:t>
            </w:r>
            <w:r w:rsidR="007E104A">
              <w:rPr>
                <w:rFonts w:hint="eastAsia"/>
                <w:color w:val="FF0000"/>
                <w:sz w:val="21"/>
                <w:szCs w:val="21"/>
              </w:rPr>
              <w:t>2020年</w:t>
            </w:r>
            <w:bookmarkStart w:id="0" w:name="_GoBack"/>
            <w:bookmarkEnd w:id="0"/>
            <w:r>
              <w:rPr>
                <w:rFonts w:hint="eastAsia"/>
                <w:color w:val="FF0000"/>
                <w:sz w:val="21"/>
                <w:szCs w:val="21"/>
              </w:rPr>
              <w:t>3月9日12点前</w:t>
            </w:r>
            <w:r w:rsidRPr="00531359">
              <w:rPr>
                <w:rFonts w:hint="eastAsia"/>
                <w:color w:val="FF0000"/>
                <w:sz w:val="21"/>
                <w:szCs w:val="21"/>
              </w:rPr>
              <w:t>盖章扫描发至邮箱jscjzbzy@163.com</w:t>
            </w:r>
            <w:r>
              <w:rPr>
                <w:rFonts w:hint="eastAsia"/>
                <w:color w:val="FF0000"/>
                <w:sz w:val="21"/>
                <w:szCs w:val="21"/>
              </w:rPr>
              <w:t>（逾期视为未投标），联系人：王福江，</w:t>
            </w:r>
            <w:r w:rsidRPr="00531359">
              <w:rPr>
                <w:rFonts w:hint="eastAsia"/>
                <w:color w:val="FF0000"/>
                <w:sz w:val="21"/>
                <w:szCs w:val="21"/>
              </w:rPr>
              <w:t>电话：13814444436。</w:t>
            </w:r>
          </w:p>
        </w:tc>
      </w:tr>
    </w:tbl>
    <w:p w:rsidR="005256E3" w:rsidRDefault="005256E3" w:rsidP="00960C25">
      <w:pPr>
        <w:pStyle w:val="a3"/>
        <w:spacing w:before="0" w:beforeAutospacing="0" w:after="0" w:afterAutospacing="0" w:line="360" w:lineRule="atLeast"/>
        <w:rPr>
          <w:rFonts w:ascii="微软雅黑" w:eastAsia="微软雅黑" w:hAnsi="微软雅黑"/>
          <w:color w:val="000000"/>
        </w:rPr>
      </w:pPr>
    </w:p>
    <w:p w:rsidR="00531359" w:rsidRDefault="00531359" w:rsidP="00960C25">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 xml:space="preserve">报价联系人：                        电话：              </w:t>
      </w:r>
    </w:p>
    <w:p w:rsidR="005256E3" w:rsidRDefault="005256E3" w:rsidP="00960C25">
      <w:pPr>
        <w:pStyle w:val="a3"/>
        <w:spacing w:before="0" w:beforeAutospacing="0" w:after="0" w:afterAutospacing="0" w:line="360" w:lineRule="atLeast"/>
        <w:rPr>
          <w:rFonts w:ascii="微软雅黑" w:eastAsia="微软雅黑" w:hAnsi="微软雅黑"/>
          <w:color w:val="000000"/>
        </w:rPr>
      </w:pPr>
    </w:p>
    <w:p w:rsidR="005256E3" w:rsidRPr="005256E3" w:rsidRDefault="00FF6FC4" w:rsidP="005256E3">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报价人（</w:t>
      </w:r>
      <w:r w:rsidR="00531359">
        <w:rPr>
          <w:rFonts w:ascii="微软雅黑" w:eastAsia="微软雅黑" w:hAnsi="微软雅黑" w:hint="eastAsia"/>
          <w:color w:val="000000"/>
        </w:rPr>
        <w:t xml:space="preserve">章）：                  </w:t>
      </w:r>
      <w:r>
        <w:rPr>
          <w:rFonts w:ascii="微软雅黑" w:eastAsia="微软雅黑" w:hAnsi="微软雅黑" w:hint="eastAsia"/>
          <w:color w:val="000000"/>
        </w:rPr>
        <w:t xml:space="preserve">  </w:t>
      </w:r>
      <w:r w:rsidR="00531359">
        <w:rPr>
          <w:rFonts w:ascii="微软雅黑" w:eastAsia="微软雅黑" w:hAnsi="微软雅黑" w:hint="eastAsia"/>
          <w:color w:val="000000"/>
        </w:rPr>
        <w:t xml:space="preserve">  日期</w:t>
      </w:r>
      <w:r w:rsidR="005256E3">
        <w:rPr>
          <w:rFonts w:ascii="微软雅黑" w:eastAsia="微软雅黑" w:hAnsi="微软雅黑" w:hint="eastAsia"/>
          <w:color w:val="000000"/>
        </w:rPr>
        <w:t>：</w:t>
      </w:r>
    </w:p>
    <w:sectPr w:rsidR="005256E3" w:rsidRPr="005256E3" w:rsidSect="00E35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4EB" w:rsidRDefault="002A14EB" w:rsidP="009D1350">
      <w:r>
        <w:separator/>
      </w:r>
    </w:p>
  </w:endnote>
  <w:endnote w:type="continuationSeparator" w:id="0">
    <w:p w:rsidR="002A14EB" w:rsidRDefault="002A14EB" w:rsidP="009D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4EB" w:rsidRDefault="002A14EB" w:rsidP="009D1350">
      <w:r>
        <w:separator/>
      </w:r>
    </w:p>
  </w:footnote>
  <w:footnote w:type="continuationSeparator" w:id="0">
    <w:p w:rsidR="002A14EB" w:rsidRDefault="002A14EB" w:rsidP="009D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702D"/>
    <w:rsid w:val="000C37D5"/>
    <w:rsid w:val="00112688"/>
    <w:rsid w:val="00113496"/>
    <w:rsid w:val="0011402E"/>
    <w:rsid w:val="001502AD"/>
    <w:rsid w:val="00151F88"/>
    <w:rsid w:val="00187238"/>
    <w:rsid w:val="00193936"/>
    <w:rsid w:val="001B39EC"/>
    <w:rsid w:val="001C0FA3"/>
    <w:rsid w:val="001D2EA2"/>
    <w:rsid w:val="002175BB"/>
    <w:rsid w:val="00260AB8"/>
    <w:rsid w:val="002956F1"/>
    <w:rsid w:val="00296081"/>
    <w:rsid w:val="002A14EB"/>
    <w:rsid w:val="002C1ED0"/>
    <w:rsid w:val="003208A3"/>
    <w:rsid w:val="00325A04"/>
    <w:rsid w:val="003B503D"/>
    <w:rsid w:val="003F1621"/>
    <w:rsid w:val="004320F2"/>
    <w:rsid w:val="0048461A"/>
    <w:rsid w:val="004B3B38"/>
    <w:rsid w:val="004F5376"/>
    <w:rsid w:val="004F6126"/>
    <w:rsid w:val="005215BC"/>
    <w:rsid w:val="005256E3"/>
    <w:rsid w:val="00531359"/>
    <w:rsid w:val="005374C7"/>
    <w:rsid w:val="005924D1"/>
    <w:rsid w:val="00592589"/>
    <w:rsid w:val="00612819"/>
    <w:rsid w:val="006811FC"/>
    <w:rsid w:val="006B700A"/>
    <w:rsid w:val="007566F2"/>
    <w:rsid w:val="007E104A"/>
    <w:rsid w:val="007E18AE"/>
    <w:rsid w:val="0081592A"/>
    <w:rsid w:val="0085584A"/>
    <w:rsid w:val="008821C4"/>
    <w:rsid w:val="008C4BF7"/>
    <w:rsid w:val="009445DE"/>
    <w:rsid w:val="00960C25"/>
    <w:rsid w:val="00985E59"/>
    <w:rsid w:val="00992338"/>
    <w:rsid w:val="009A63EB"/>
    <w:rsid w:val="009B702D"/>
    <w:rsid w:val="009D1350"/>
    <w:rsid w:val="009E33D6"/>
    <w:rsid w:val="00A16235"/>
    <w:rsid w:val="00A436E4"/>
    <w:rsid w:val="00A73D7F"/>
    <w:rsid w:val="00AA2827"/>
    <w:rsid w:val="00AB369C"/>
    <w:rsid w:val="00AB3BBD"/>
    <w:rsid w:val="00AC67FB"/>
    <w:rsid w:val="00B27932"/>
    <w:rsid w:val="00B35D3B"/>
    <w:rsid w:val="00B97A5C"/>
    <w:rsid w:val="00BA4D0D"/>
    <w:rsid w:val="00BF3E24"/>
    <w:rsid w:val="00C03DC0"/>
    <w:rsid w:val="00C67B97"/>
    <w:rsid w:val="00C70FF3"/>
    <w:rsid w:val="00C76BD5"/>
    <w:rsid w:val="00C80B3A"/>
    <w:rsid w:val="00C84369"/>
    <w:rsid w:val="00C96547"/>
    <w:rsid w:val="00D1429D"/>
    <w:rsid w:val="00DD5B03"/>
    <w:rsid w:val="00DF0AA3"/>
    <w:rsid w:val="00DF0D4E"/>
    <w:rsid w:val="00E0479C"/>
    <w:rsid w:val="00E078BF"/>
    <w:rsid w:val="00E218F2"/>
    <w:rsid w:val="00E35148"/>
    <w:rsid w:val="00E438E3"/>
    <w:rsid w:val="00EA562F"/>
    <w:rsid w:val="00F22CD6"/>
    <w:rsid w:val="00F37012"/>
    <w:rsid w:val="00FC6E31"/>
    <w:rsid w:val="00FF1647"/>
    <w:rsid w:val="00FF6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8F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218F2"/>
    <w:rPr>
      <w:color w:val="0000FF"/>
      <w:u w:val="single"/>
    </w:rPr>
  </w:style>
  <w:style w:type="paragraph" w:styleId="a5">
    <w:name w:val="header"/>
    <w:basedOn w:val="a"/>
    <w:link w:val="Char"/>
    <w:uiPriority w:val="99"/>
    <w:unhideWhenUsed/>
    <w:rsid w:val="009D1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1350"/>
    <w:rPr>
      <w:sz w:val="18"/>
      <w:szCs w:val="18"/>
    </w:rPr>
  </w:style>
  <w:style w:type="paragraph" w:styleId="a6">
    <w:name w:val="footer"/>
    <w:basedOn w:val="a"/>
    <w:link w:val="Char0"/>
    <w:uiPriority w:val="99"/>
    <w:unhideWhenUsed/>
    <w:rsid w:val="009D1350"/>
    <w:pPr>
      <w:tabs>
        <w:tab w:val="center" w:pos="4153"/>
        <w:tab w:val="right" w:pos="8306"/>
      </w:tabs>
      <w:snapToGrid w:val="0"/>
      <w:jc w:val="left"/>
    </w:pPr>
    <w:rPr>
      <w:sz w:val="18"/>
      <w:szCs w:val="18"/>
    </w:rPr>
  </w:style>
  <w:style w:type="character" w:customStyle="1" w:styleId="Char0">
    <w:name w:val="页脚 Char"/>
    <w:basedOn w:val="a0"/>
    <w:link w:val="a6"/>
    <w:uiPriority w:val="99"/>
    <w:rsid w:val="009D1350"/>
    <w:rPr>
      <w:sz w:val="18"/>
      <w:szCs w:val="18"/>
    </w:rPr>
  </w:style>
  <w:style w:type="paragraph" w:styleId="a7">
    <w:name w:val="Date"/>
    <w:basedOn w:val="a"/>
    <w:next w:val="a"/>
    <w:link w:val="Char1"/>
    <w:uiPriority w:val="99"/>
    <w:semiHidden/>
    <w:unhideWhenUsed/>
    <w:rsid w:val="007566F2"/>
    <w:pPr>
      <w:ind w:leftChars="2500" w:left="100"/>
    </w:pPr>
  </w:style>
  <w:style w:type="character" w:customStyle="1" w:styleId="Char1">
    <w:name w:val="日期 Char"/>
    <w:basedOn w:val="a0"/>
    <w:link w:val="a7"/>
    <w:uiPriority w:val="99"/>
    <w:semiHidden/>
    <w:rsid w:val="007566F2"/>
  </w:style>
  <w:style w:type="table" w:styleId="a8">
    <w:name w:val="Table Grid"/>
    <w:basedOn w:val="a1"/>
    <w:uiPriority w:val="59"/>
    <w:rsid w:val="00960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316</Words>
  <Characters>1804</Characters>
  <Application>Microsoft Office Word</Application>
  <DocSecurity>0</DocSecurity>
  <Lines>15</Lines>
  <Paragraphs>4</Paragraphs>
  <ScaleCrop>false</ScaleCrop>
  <Company>china</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62</cp:revision>
  <dcterms:created xsi:type="dcterms:W3CDTF">2019-03-20T09:13:00Z</dcterms:created>
  <dcterms:modified xsi:type="dcterms:W3CDTF">2020-03-04T06:49:00Z</dcterms:modified>
</cp:coreProperties>
</file>