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苏州恒大童世界项目灌注桩工程</w:t>
      </w:r>
      <w:bookmarkStart w:id="31" w:name="_GoBack"/>
      <w:bookmarkEnd w:id="31"/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  <w:lang w:val="en-US" w:eastAsia="zh-CN"/>
        </w:rPr>
        <w:t>注浆管</w:t>
      </w: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采购招标文件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spacing w:before="240"/>
        <w:jc w:val="both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苏州恒大童世界项目灌注桩工程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注浆管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97928540"/>
      <w:bookmarkStart w:id="2" w:name="_Toc387526272"/>
      <w:bookmarkStart w:id="3" w:name="_Toc387526364"/>
      <w:bookmarkStart w:id="4" w:name="_Toc12939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注浆管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苏州太仓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（施工场地内）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387526273"/>
      <w:bookmarkStart w:id="8" w:name="_Toc20597"/>
      <w:bookmarkStart w:id="9" w:name="_Toc397928541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注浆管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经销商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或生产商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23719"/>
      <w:bookmarkStart w:id="12" w:name="_Toc387526275"/>
      <w:bookmarkStart w:id="13" w:name="_Toc387526171"/>
      <w:bookmarkStart w:id="14" w:name="_Toc397928542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87526370"/>
      <w:bookmarkStart w:id="18" w:name="_Toc387526278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31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</w:t>
      </w:r>
      <w:r>
        <w:rPr>
          <w:rStyle w:val="11"/>
          <w:rFonts w:hint="eastAsia"/>
          <w:lang w:val="en-US" w:eastAsia="zh-CN" w:bidi="ar"/>
        </w:rPr>
        <w:t>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279"/>
      <w:bookmarkStart w:id="22" w:name="_Toc397928545"/>
      <w:bookmarkStart w:id="23" w:name="_Toc387526371"/>
      <w:bookmarkStart w:id="24" w:name="_Toc1305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397928546"/>
      <w:bookmarkStart w:id="28" w:name="_Toc387526372"/>
      <w:bookmarkStart w:id="29" w:name="_Toc11155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15051886275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301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395"/>
        <w:gridCol w:w="4560"/>
        <w:gridCol w:w="2340"/>
        <w:gridCol w:w="1545"/>
        <w:gridCol w:w="24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301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苏州恒大童世界项目灌注桩工程注浆管采购报价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暂定供货量（米）（结算以实际供货为准）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采购报价（元/米）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注浆管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外径50mm，壁厚3.0mm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注浆管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外径32mm，壁厚3.0mm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部分合同条款</w:t>
            </w:r>
          </w:p>
        </w:tc>
        <w:tc>
          <w:tcPr>
            <w:tcW w:w="1228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1、付款方式：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（1）每月30日上报当月供货量，经甲方确认后于次月30日前支付本批次货款的70%；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（2）余款供货结束后6个月内付清；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（3）逾期未确认的供货量计入下期货款支付周期中，支付方式为现汇和银行承兑汇票（银行承兑汇票不贴息）。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2、上述单价含运卸费、货款、税金等；(需提供增值税专用发票，税率13%）。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3、需方订货后，供方需按需方要求规格及数量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小时内供货结束。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4、供方需向需方提供合规的增值税专用发票，发票税率为13% 。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5、报价单签字盖章扫描于2020年3月31日12：00之前发送至邮箱jscjzbzy@163.com。联系人：杨燕，联系电话：15051886275。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报价人（章）：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厂     址：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     期：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2020/3/  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1B30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34E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22605E1"/>
    <w:rsid w:val="02F17D85"/>
    <w:rsid w:val="03F71718"/>
    <w:rsid w:val="06C42BA7"/>
    <w:rsid w:val="0B6E2797"/>
    <w:rsid w:val="0C0D58A9"/>
    <w:rsid w:val="0C7E5160"/>
    <w:rsid w:val="0DC87E47"/>
    <w:rsid w:val="0DD11D23"/>
    <w:rsid w:val="11846E99"/>
    <w:rsid w:val="124E0BC8"/>
    <w:rsid w:val="12F27044"/>
    <w:rsid w:val="1A98100D"/>
    <w:rsid w:val="1D3E31B9"/>
    <w:rsid w:val="1DA7712C"/>
    <w:rsid w:val="1DF43A1D"/>
    <w:rsid w:val="228A5CB3"/>
    <w:rsid w:val="23C50FF6"/>
    <w:rsid w:val="23CF5694"/>
    <w:rsid w:val="26732391"/>
    <w:rsid w:val="27443383"/>
    <w:rsid w:val="274E3E4F"/>
    <w:rsid w:val="2A1D2CCA"/>
    <w:rsid w:val="2B872E24"/>
    <w:rsid w:val="2C1D1A64"/>
    <w:rsid w:val="2D222269"/>
    <w:rsid w:val="2F6A1F2C"/>
    <w:rsid w:val="30F91BE4"/>
    <w:rsid w:val="314D6CF0"/>
    <w:rsid w:val="335B4289"/>
    <w:rsid w:val="352B5657"/>
    <w:rsid w:val="357D6CE7"/>
    <w:rsid w:val="36933480"/>
    <w:rsid w:val="3AFD0F1A"/>
    <w:rsid w:val="3BF46159"/>
    <w:rsid w:val="3DDD1B3C"/>
    <w:rsid w:val="3E8B17A7"/>
    <w:rsid w:val="3FFA0FC1"/>
    <w:rsid w:val="437E3A75"/>
    <w:rsid w:val="44886BD8"/>
    <w:rsid w:val="46D67FB1"/>
    <w:rsid w:val="4AFD2D82"/>
    <w:rsid w:val="51602F50"/>
    <w:rsid w:val="52627BBF"/>
    <w:rsid w:val="55E720EB"/>
    <w:rsid w:val="564B3CA0"/>
    <w:rsid w:val="57CC14D8"/>
    <w:rsid w:val="5D082700"/>
    <w:rsid w:val="5F1100AA"/>
    <w:rsid w:val="62644A6C"/>
    <w:rsid w:val="686E7AAE"/>
    <w:rsid w:val="689F2734"/>
    <w:rsid w:val="6BF42B23"/>
    <w:rsid w:val="6C043325"/>
    <w:rsid w:val="6E703C4F"/>
    <w:rsid w:val="70A93B51"/>
    <w:rsid w:val="70CE0704"/>
    <w:rsid w:val="715E02E7"/>
    <w:rsid w:val="745D0EAA"/>
    <w:rsid w:val="75002F78"/>
    <w:rsid w:val="76731CC2"/>
    <w:rsid w:val="793765E9"/>
    <w:rsid w:val="79DE60C0"/>
    <w:rsid w:val="7D281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4">
    <w:name w:val="样式5"/>
    <w:basedOn w:val="1"/>
    <w:qFormat/>
    <w:uiPriority w:val="0"/>
    <w:pPr>
      <w:spacing w:line="400" w:lineRule="exact"/>
      <w:ind w:firstLine="200" w:firstLineChars="200"/>
    </w:pPr>
  </w:style>
  <w:style w:type="character" w:customStyle="1" w:styleId="15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2</TotalTime>
  <ScaleCrop>false</ScaleCrop>
  <LinksUpToDate>false</LinksUpToDate>
  <CharactersWithSpaces>858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2019-06-18T07:17:00Z</dcterms:created>
  <dc:creator>yu</dc:creator>
  <cp:lastModifiedBy>bendi</cp:lastModifiedBy>
  <dcterms:modified xsi:type="dcterms:W3CDTF">2020-03-24T00:48:27Z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