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招标文件-黑墨营G86项目桩基及基坑支护工程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混凝土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黑墨营G86项目桩基及基坑支护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  <w:t>单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位为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南京政融置业有限公司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混凝土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387526272"/>
      <w:bookmarkStart w:id="3" w:name="_Toc12939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eastAsia="zh-CN"/>
        </w:rPr>
        <w:t>商品混凝土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eastAsia="zh-CN"/>
        </w:rPr>
        <w:t>南京市玄武区红山街道黑墨营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val="en-US" w:eastAsia="zh-CN"/>
        </w:rPr>
        <w:t>101号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满足现场使用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365"/>
      <w:bookmarkStart w:id="8" w:name="_Toc387526273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混凝土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397928542"/>
      <w:bookmarkStart w:id="13" w:name="_Toc23719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0068"/>
      <w:bookmarkStart w:id="18" w:name="_Toc38752627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23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97928545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280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王雪冰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13770695086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809"/>
        <w:gridCol w:w="1731"/>
        <w:gridCol w:w="1485"/>
        <w:gridCol w:w="1980"/>
        <w:gridCol w:w="1665"/>
        <w:gridCol w:w="1965"/>
        <w:gridCol w:w="2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31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混凝土供应报价单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黑墨营G86项目桩基及基坑支护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eastAsia="zh-CN"/>
              </w:rPr>
              <w:t>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暂定供货量（方）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商品混凝土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C15-C50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FF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3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①、次月支付上月工程款的70%，验收合格取回合格报告三个月支付付清；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4、本报价表需盖章扫描回复至邮箱jscjzbzy@163.com,回复截至时间为2020年4月23日12:00,联系人:王雪冰，联系电话:13770695086；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 后附《中国煤炭地质总局供应商准入申请表》，请贵单位按要求填写并盖章扫描同时回传。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31"/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17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3EDE"/>
    <w:rsid w:val="00224268"/>
    <w:rsid w:val="0022458F"/>
    <w:rsid w:val="0022467E"/>
    <w:rsid w:val="00224C21"/>
    <w:rsid w:val="002267EB"/>
    <w:rsid w:val="002304B4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0E2D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7B6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06C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0D92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07203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97AB8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6E10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6F2FBC"/>
    <w:rsid w:val="0751175F"/>
    <w:rsid w:val="0B6D6325"/>
    <w:rsid w:val="0D874F96"/>
    <w:rsid w:val="0FB94832"/>
    <w:rsid w:val="116462E9"/>
    <w:rsid w:val="11846E99"/>
    <w:rsid w:val="154A3C98"/>
    <w:rsid w:val="15F121F1"/>
    <w:rsid w:val="19542874"/>
    <w:rsid w:val="1D0A1254"/>
    <w:rsid w:val="21080D8F"/>
    <w:rsid w:val="217B7374"/>
    <w:rsid w:val="220049BB"/>
    <w:rsid w:val="222A1A1E"/>
    <w:rsid w:val="23D24966"/>
    <w:rsid w:val="24267EC2"/>
    <w:rsid w:val="250C01FC"/>
    <w:rsid w:val="274E3E4F"/>
    <w:rsid w:val="276D6617"/>
    <w:rsid w:val="2D222269"/>
    <w:rsid w:val="2EDE274E"/>
    <w:rsid w:val="30C5702D"/>
    <w:rsid w:val="366F42AB"/>
    <w:rsid w:val="36982BAE"/>
    <w:rsid w:val="38E0403E"/>
    <w:rsid w:val="3A226CB1"/>
    <w:rsid w:val="3ACF158B"/>
    <w:rsid w:val="44612774"/>
    <w:rsid w:val="45BB6B48"/>
    <w:rsid w:val="48DA5D0F"/>
    <w:rsid w:val="49832895"/>
    <w:rsid w:val="49E6652D"/>
    <w:rsid w:val="4AA933AF"/>
    <w:rsid w:val="4E5566C2"/>
    <w:rsid w:val="4FC824CA"/>
    <w:rsid w:val="52627BBF"/>
    <w:rsid w:val="54C468CA"/>
    <w:rsid w:val="568A4F33"/>
    <w:rsid w:val="579A37C1"/>
    <w:rsid w:val="57E81E3D"/>
    <w:rsid w:val="58D925B3"/>
    <w:rsid w:val="599F7A2C"/>
    <w:rsid w:val="5A3938E7"/>
    <w:rsid w:val="5AEF51E9"/>
    <w:rsid w:val="5C475C9F"/>
    <w:rsid w:val="5F1100AA"/>
    <w:rsid w:val="628A50D2"/>
    <w:rsid w:val="66B60AFD"/>
    <w:rsid w:val="66D25373"/>
    <w:rsid w:val="686E7AAE"/>
    <w:rsid w:val="6DCE2E31"/>
    <w:rsid w:val="6EE718DF"/>
    <w:rsid w:val="713B335B"/>
    <w:rsid w:val="736027F4"/>
    <w:rsid w:val="74086B01"/>
    <w:rsid w:val="740F7238"/>
    <w:rsid w:val="76625196"/>
    <w:rsid w:val="7AB56FEC"/>
    <w:rsid w:val="7B576E0B"/>
    <w:rsid w:val="7F5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2019-05-20T05:23:00Z</dcterms:created>
  <dc:creator>yu</dc:creator>
  <cp:lastModifiedBy>光脚丫♀踏冰</cp:lastModifiedBy>
  <dcterms:modified xsi:type="dcterms:W3CDTF">2020-04-21T01:05:44Z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