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46F50" w14:textId="77777777" w:rsidR="003E05A2" w:rsidRDefault="00336104">
      <w:pPr>
        <w:pStyle w:val="a9"/>
        <w:spacing w:before="0" w:beforeAutospacing="0" w:after="0" w:afterAutospacing="0" w:line="360" w:lineRule="atLeast"/>
        <w:jc w:val="center"/>
        <w:textAlignment w:val="baseline"/>
        <w:rPr>
          <w:rFonts w:ascii="微软雅黑" w:eastAsia="微软雅黑" w:hAnsi="微软雅黑"/>
          <w:color w:val="666666"/>
          <w:sz w:val="32"/>
          <w:szCs w:val="32"/>
        </w:rPr>
      </w:pPr>
      <w:r>
        <w:rPr>
          <w:rFonts w:ascii="微软雅黑" w:eastAsia="微软雅黑" w:hAnsi="微软雅黑" w:hint="eastAsia"/>
          <w:color w:val="666666"/>
          <w:sz w:val="32"/>
          <w:szCs w:val="32"/>
        </w:rPr>
        <w:t>扶沟县清华园小区桩基工程</w:t>
      </w:r>
    </w:p>
    <w:p w14:paraId="1C546F51" w14:textId="77777777" w:rsidR="003E05A2" w:rsidRDefault="00336104">
      <w:pPr>
        <w:pStyle w:val="a9"/>
        <w:spacing w:before="0" w:beforeAutospacing="0" w:after="0" w:afterAutospacing="0" w:line="360" w:lineRule="atLeast"/>
        <w:jc w:val="center"/>
        <w:textAlignment w:val="baseline"/>
        <w:rPr>
          <w:rFonts w:ascii="微软雅黑" w:eastAsia="微软雅黑" w:hAnsi="微软雅黑"/>
          <w:color w:val="666666"/>
          <w:sz w:val="44"/>
          <w:szCs w:val="44"/>
        </w:rPr>
      </w:pPr>
      <w:r>
        <w:rPr>
          <w:rFonts w:ascii="微软雅黑" w:eastAsia="微软雅黑" w:hAnsi="微软雅黑" w:hint="eastAsia"/>
          <w:color w:val="666666"/>
          <w:sz w:val="44"/>
          <w:szCs w:val="44"/>
        </w:rPr>
        <w:t>沉桩劳务采购招标文件</w:t>
      </w:r>
    </w:p>
    <w:p w14:paraId="1C546F52" w14:textId="77777777" w:rsidR="003E05A2" w:rsidRDefault="00336104">
      <w:pPr>
        <w:pStyle w:val="a9"/>
        <w:spacing w:before="0" w:beforeAutospacing="0" w:after="0" w:afterAutospacing="0" w:line="360" w:lineRule="atLeast"/>
        <w:ind w:firstLine="480"/>
        <w:textAlignment w:val="baseline"/>
        <w:rPr>
          <w:rFonts w:ascii="微软雅黑" w:eastAsia="微软雅黑" w:hAnsi="微软雅黑"/>
          <w:color w:val="666666"/>
        </w:rPr>
      </w:pPr>
      <w:r>
        <w:rPr>
          <w:rFonts w:ascii="微软雅黑" w:eastAsia="微软雅黑" w:hAnsi="微软雅黑" w:hint="eastAsia"/>
          <w:color w:val="333333"/>
        </w:rPr>
        <w:t>1. 招标项目简介</w:t>
      </w:r>
    </w:p>
    <w:p w14:paraId="1C546F53" w14:textId="5554CB67" w:rsidR="003E05A2" w:rsidRDefault="00336104">
      <w:pPr>
        <w:pStyle w:val="a9"/>
        <w:spacing w:before="0" w:beforeAutospacing="0" w:after="0" w:afterAutospacing="0" w:line="420" w:lineRule="atLeast"/>
        <w:ind w:firstLine="480"/>
        <w:rPr>
          <w:rFonts w:ascii="微软雅黑" w:eastAsia="微软雅黑" w:hAnsi="微软雅黑"/>
          <w:color w:val="666666"/>
        </w:rPr>
      </w:pPr>
      <w:r>
        <w:rPr>
          <w:rFonts w:ascii="微软雅黑" w:eastAsia="微软雅黑" w:hAnsi="微软雅黑" w:hint="eastAsia"/>
          <w:b/>
          <w:color w:val="333333"/>
        </w:rPr>
        <w:t>扶沟县清华园小区桩基工程</w:t>
      </w:r>
      <w:r>
        <w:rPr>
          <w:rFonts w:ascii="微软雅黑" w:eastAsia="微软雅黑" w:hAnsi="微软雅黑" w:hint="eastAsia"/>
          <w:b/>
          <w:color w:val="000000"/>
        </w:rPr>
        <w:t>，</w:t>
      </w:r>
      <w:r>
        <w:rPr>
          <w:rFonts w:ascii="微软雅黑" w:eastAsia="微软雅黑" w:hAnsi="微软雅黑" w:hint="eastAsia"/>
          <w:color w:val="333333"/>
        </w:rPr>
        <w:t>项目建设单位为</w:t>
      </w:r>
      <w:r>
        <w:rPr>
          <w:rFonts w:ascii="微软雅黑" w:eastAsia="微软雅黑" w:hAnsi="微软雅黑" w:hint="eastAsia"/>
          <w:b/>
          <w:color w:val="333333"/>
        </w:rPr>
        <w:t>扶沟信诚房地产开发有限公司，</w:t>
      </w:r>
      <w:r>
        <w:rPr>
          <w:rFonts w:ascii="微软雅黑" w:eastAsia="微软雅黑" w:hAnsi="微软雅黑" w:hint="eastAsia"/>
          <w:color w:val="333333"/>
        </w:rPr>
        <w:t>工程承包人</w:t>
      </w:r>
      <w:r>
        <w:rPr>
          <w:rFonts w:ascii="微软雅黑" w:eastAsia="微软雅黑" w:hAnsi="微软雅黑" w:hint="eastAsia"/>
          <w:b/>
          <w:color w:val="333333"/>
        </w:rPr>
        <w:t>中煤长江基础建设有限公司</w:t>
      </w:r>
      <w:r>
        <w:rPr>
          <w:rFonts w:ascii="微软雅黑" w:eastAsia="微软雅黑" w:hAnsi="微软雅黑" w:hint="eastAsia"/>
          <w:color w:val="333333"/>
        </w:rPr>
        <w:t>，项目已具备施工条件，现对该项目的</w:t>
      </w:r>
      <w:r>
        <w:rPr>
          <w:rFonts w:ascii="微软雅黑" w:eastAsia="微软雅黑" w:hAnsi="微软雅黑" w:hint="eastAsia"/>
          <w:b/>
          <w:color w:val="000000"/>
        </w:rPr>
        <w:t>预制桩沉桩劳务</w:t>
      </w:r>
      <w:r>
        <w:rPr>
          <w:rFonts w:ascii="微软雅黑" w:eastAsia="微软雅黑" w:hAnsi="微软雅黑" w:hint="eastAsia"/>
          <w:color w:val="333333"/>
        </w:rPr>
        <w:t>进行公开招标。</w:t>
      </w:r>
    </w:p>
    <w:p w14:paraId="1C546F54" w14:textId="77777777" w:rsidR="003E05A2" w:rsidRDefault="00336104">
      <w:pPr>
        <w:pStyle w:val="a9"/>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2. 项目概况与招标范围</w:t>
      </w:r>
    </w:p>
    <w:p w14:paraId="1C546F55" w14:textId="77777777" w:rsidR="003E05A2" w:rsidRDefault="00336104">
      <w:pPr>
        <w:pStyle w:val="a9"/>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2.1招标范围：</w:t>
      </w:r>
      <w:r>
        <w:rPr>
          <w:rFonts w:ascii="微软雅黑" w:eastAsia="微软雅黑" w:hAnsi="微软雅黑" w:hint="eastAsia"/>
          <w:b/>
          <w:color w:val="000000"/>
        </w:rPr>
        <w:t>预制桩约25000米，桩型PHS-300(130)A,采用静压法沉桩，压桩力按设计图纸及现场相关单位（甲方、监理、项目部）的要求,预估压桩力不低于300t。</w:t>
      </w:r>
    </w:p>
    <w:p w14:paraId="1C546F56" w14:textId="77777777" w:rsidR="003E05A2" w:rsidRDefault="00336104">
      <w:pPr>
        <w:pStyle w:val="a9"/>
        <w:spacing w:before="0" w:beforeAutospacing="0" w:after="0" w:afterAutospacing="0" w:line="360" w:lineRule="atLeast"/>
        <w:ind w:firstLine="480"/>
        <w:textAlignment w:val="baseline"/>
        <w:rPr>
          <w:rFonts w:ascii="微软雅黑" w:eastAsia="微软雅黑" w:hAnsi="微软雅黑"/>
          <w:b/>
          <w:color w:val="000000"/>
        </w:rPr>
      </w:pPr>
      <w:r>
        <w:rPr>
          <w:rFonts w:ascii="微软雅黑" w:eastAsia="微软雅黑" w:hAnsi="微软雅黑" w:hint="eastAsia"/>
          <w:color w:val="000000"/>
        </w:rPr>
        <w:t>2.2工程地点：扶沟县花园南路西侧、支亭路南侧、兴隆路东侧</w:t>
      </w:r>
    </w:p>
    <w:p w14:paraId="1C546F57" w14:textId="77777777" w:rsidR="003E05A2" w:rsidRDefault="00336104">
      <w:pPr>
        <w:pStyle w:val="a9"/>
        <w:spacing w:before="0" w:beforeAutospacing="0" w:after="0" w:afterAutospacing="0" w:line="360" w:lineRule="atLeast"/>
        <w:ind w:firstLine="480"/>
        <w:textAlignment w:val="baseline"/>
        <w:rPr>
          <w:rFonts w:ascii="微软雅黑" w:eastAsia="微软雅黑" w:hAnsi="微软雅黑"/>
          <w:b/>
          <w:color w:val="666666"/>
        </w:rPr>
      </w:pPr>
      <w:r>
        <w:rPr>
          <w:rFonts w:ascii="微软雅黑" w:eastAsia="微软雅黑" w:hAnsi="微软雅黑" w:hint="eastAsia"/>
          <w:color w:val="000000"/>
        </w:rPr>
        <w:t>2.3工期：</w:t>
      </w:r>
      <w:r>
        <w:rPr>
          <w:rFonts w:ascii="微软雅黑" w:eastAsia="微软雅黑" w:hAnsi="微软雅黑" w:hint="eastAsia"/>
          <w:b/>
          <w:color w:val="000000"/>
        </w:rPr>
        <w:t>工期约30天。</w:t>
      </w:r>
    </w:p>
    <w:p w14:paraId="1C546F58" w14:textId="77777777" w:rsidR="003E05A2" w:rsidRDefault="00336104">
      <w:pPr>
        <w:pStyle w:val="a9"/>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3. 投标人资格要求</w:t>
      </w:r>
    </w:p>
    <w:p w14:paraId="1C546F59" w14:textId="77777777" w:rsidR="003E05A2" w:rsidRDefault="00336104">
      <w:pPr>
        <w:pStyle w:val="a9"/>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3.1 具有独立订立合同的能力；</w:t>
      </w:r>
    </w:p>
    <w:p w14:paraId="1C546F5A" w14:textId="77777777" w:rsidR="003E05A2" w:rsidRDefault="00336104">
      <w:pPr>
        <w:pStyle w:val="a9"/>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3.2 未处于被责令停业、投标资格被取消或者财产被接管、冻结和破产状态；</w:t>
      </w:r>
    </w:p>
    <w:p w14:paraId="1C546F5B" w14:textId="77777777" w:rsidR="003E05A2" w:rsidRDefault="00336104">
      <w:pPr>
        <w:pStyle w:val="a9"/>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3.3 企业没有因骗取中标或者严重违约以及发生重大工程质量、安全生产事故等违法违规问题，被有关部门暂停投标资格并在暂停期内的；</w:t>
      </w:r>
    </w:p>
    <w:p w14:paraId="1C546F5C" w14:textId="77777777" w:rsidR="003E05A2" w:rsidRDefault="00336104">
      <w:pPr>
        <w:pStyle w:val="a9"/>
        <w:spacing w:before="0" w:beforeAutospacing="0" w:after="0" w:afterAutospacing="0" w:line="300" w:lineRule="atLeast"/>
        <w:ind w:firstLine="480"/>
        <w:rPr>
          <w:rFonts w:ascii="微软雅黑" w:eastAsia="微软雅黑" w:hAnsi="微软雅黑"/>
          <w:color w:val="666666"/>
        </w:rPr>
      </w:pPr>
      <w:r>
        <w:rPr>
          <w:rFonts w:ascii="微软雅黑" w:eastAsia="微软雅黑" w:hAnsi="微软雅黑" w:hint="eastAsia"/>
          <w:color w:val="000000"/>
        </w:rPr>
        <w:t>3.4 资质条件：投标企业必须是具有独立法人资格的施工企业；</w:t>
      </w:r>
    </w:p>
    <w:p w14:paraId="1C546F5D" w14:textId="77777777" w:rsidR="003E05A2" w:rsidRDefault="00336104">
      <w:pPr>
        <w:pStyle w:val="a9"/>
        <w:spacing w:before="0" w:beforeAutospacing="0" w:after="0" w:afterAutospacing="0" w:line="300" w:lineRule="atLeast"/>
        <w:ind w:firstLine="480"/>
        <w:rPr>
          <w:rFonts w:ascii="微软雅黑" w:eastAsia="微软雅黑" w:hAnsi="微软雅黑"/>
          <w:color w:val="666666"/>
        </w:rPr>
      </w:pPr>
      <w:r>
        <w:rPr>
          <w:rFonts w:ascii="微软雅黑" w:eastAsia="微软雅黑" w:hAnsi="微软雅黑" w:hint="eastAsia"/>
          <w:color w:val="000000"/>
        </w:rPr>
        <w:t>3.5 所有投标单位必须为中国煤炭地质总局入库供应商，否则报价无效，作废标处理。</w:t>
      </w:r>
    </w:p>
    <w:p w14:paraId="1C546F5E" w14:textId="77777777" w:rsidR="003E05A2" w:rsidRDefault="00336104">
      <w:pPr>
        <w:pStyle w:val="a9"/>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    4. 评标办法</w:t>
      </w:r>
    </w:p>
    <w:p w14:paraId="1C546F5F" w14:textId="77777777" w:rsidR="003E05A2" w:rsidRDefault="00336104">
      <w:pPr>
        <w:pStyle w:val="a9"/>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  </w:t>
      </w:r>
      <w:r>
        <w:rPr>
          <w:rFonts w:ascii="微软雅黑" w:eastAsia="微软雅黑" w:hAnsi="微软雅黑" w:hint="eastAsia"/>
          <w:b/>
          <w:color w:val="333333"/>
          <w:u w:val="single"/>
        </w:rPr>
        <w:t> </w:t>
      </w:r>
      <w:r>
        <w:rPr>
          <w:rFonts w:ascii="微软雅黑" w:eastAsia="微软雅黑" w:hAnsi="微软雅黑" w:hint="eastAsia"/>
          <w:b/>
          <w:color w:val="000000"/>
          <w:u w:val="single"/>
        </w:rPr>
        <w:t>合理低价中标（</w:t>
      </w:r>
      <w:r>
        <w:rPr>
          <w:rFonts w:ascii="微软雅黑" w:eastAsia="微软雅黑" w:hAnsi="微软雅黑" w:hint="eastAsia"/>
          <w:color w:val="000000"/>
        </w:rPr>
        <w:t>招标人内部开标，不另行通知）</w:t>
      </w:r>
    </w:p>
    <w:p w14:paraId="1C546F60" w14:textId="77777777" w:rsidR="003E05A2" w:rsidRDefault="00336104">
      <w:pPr>
        <w:pStyle w:val="a9"/>
        <w:spacing w:before="0" w:beforeAutospacing="0" w:after="0" w:afterAutospacing="0" w:line="420" w:lineRule="atLeast"/>
        <w:ind w:firstLine="480"/>
        <w:rPr>
          <w:rFonts w:ascii="微软雅黑" w:eastAsia="微软雅黑" w:hAnsi="微软雅黑"/>
          <w:color w:val="666666"/>
        </w:rPr>
      </w:pPr>
      <w:r>
        <w:rPr>
          <w:rFonts w:ascii="微软雅黑" w:eastAsia="微软雅黑" w:hAnsi="微软雅黑" w:hint="eastAsia"/>
          <w:color w:val="000000"/>
        </w:rPr>
        <w:lastRenderedPageBreak/>
        <w:t>5. 投标文件的递交</w:t>
      </w:r>
    </w:p>
    <w:p w14:paraId="1C546F61" w14:textId="77777777" w:rsidR="003E05A2" w:rsidRDefault="00336104">
      <w:pPr>
        <w:pStyle w:val="a9"/>
        <w:spacing w:before="0" w:beforeAutospacing="0" w:after="0" w:afterAutospacing="0" w:line="480" w:lineRule="atLeast"/>
        <w:ind w:firstLine="480"/>
        <w:rPr>
          <w:rFonts w:ascii="微软雅黑" w:eastAsia="微软雅黑" w:hAnsi="微软雅黑"/>
          <w:b/>
          <w:color w:val="666666"/>
        </w:rPr>
      </w:pPr>
      <w:r>
        <w:rPr>
          <w:rFonts w:ascii="微软雅黑" w:eastAsia="微软雅黑" w:hAnsi="微软雅黑" w:hint="eastAsia"/>
          <w:color w:val="000000"/>
        </w:rPr>
        <w:t>5.1递交投标文件截止时间为</w:t>
      </w:r>
      <w:r>
        <w:rPr>
          <w:rFonts w:ascii="微软雅黑" w:eastAsia="微软雅黑" w:hAnsi="微软雅黑" w:hint="eastAsia"/>
          <w:b/>
          <w:color w:val="000000"/>
          <w:u w:val="single"/>
        </w:rPr>
        <w:t>2020</w:t>
      </w:r>
      <w:r>
        <w:rPr>
          <w:rFonts w:ascii="微软雅黑" w:eastAsia="微软雅黑" w:hAnsi="微软雅黑" w:hint="eastAsia"/>
          <w:b/>
          <w:color w:val="000000"/>
        </w:rPr>
        <w:t>年</w:t>
      </w:r>
      <w:r>
        <w:rPr>
          <w:rFonts w:ascii="微软雅黑" w:eastAsia="微软雅黑" w:hAnsi="微软雅黑" w:hint="eastAsia"/>
          <w:b/>
          <w:color w:val="000000"/>
          <w:u w:val="single"/>
        </w:rPr>
        <w:t>06</w:t>
      </w:r>
      <w:r>
        <w:rPr>
          <w:rFonts w:ascii="微软雅黑" w:eastAsia="微软雅黑" w:hAnsi="微软雅黑" w:hint="eastAsia"/>
          <w:b/>
          <w:color w:val="000000"/>
        </w:rPr>
        <w:t>月09日</w:t>
      </w:r>
      <w:r>
        <w:rPr>
          <w:rFonts w:ascii="微软雅黑" w:eastAsia="微软雅黑" w:hAnsi="微软雅黑" w:hint="eastAsia"/>
          <w:b/>
          <w:color w:val="000000"/>
          <w:u w:val="single"/>
        </w:rPr>
        <w:t>17</w:t>
      </w:r>
      <w:r>
        <w:rPr>
          <w:rFonts w:ascii="微软雅黑" w:eastAsia="微软雅黑" w:hAnsi="微软雅黑" w:hint="eastAsia"/>
          <w:b/>
          <w:color w:val="000000"/>
        </w:rPr>
        <w:t>时</w:t>
      </w:r>
      <w:r>
        <w:rPr>
          <w:rFonts w:ascii="微软雅黑" w:eastAsia="微软雅黑" w:hAnsi="微软雅黑" w:hint="eastAsia"/>
          <w:b/>
          <w:color w:val="000000"/>
          <w:u w:val="single"/>
        </w:rPr>
        <w:t>00</w:t>
      </w:r>
      <w:r>
        <w:rPr>
          <w:rFonts w:ascii="微软雅黑" w:eastAsia="微软雅黑" w:hAnsi="微软雅黑" w:hint="eastAsia"/>
          <w:b/>
          <w:color w:val="000000"/>
        </w:rPr>
        <w:t>分，</w:t>
      </w:r>
      <w:r>
        <w:rPr>
          <w:rFonts w:ascii="微软雅黑" w:eastAsia="微软雅黑" w:hAnsi="微软雅黑" w:hint="eastAsia"/>
          <w:b/>
          <w:color w:val="000000"/>
          <w:u w:val="single"/>
        </w:rPr>
        <w:t>报价单扫描件发送至专用开标邮箱</w:t>
      </w:r>
      <w:r>
        <w:rPr>
          <w:rFonts w:ascii="微软雅黑" w:eastAsia="微软雅黑" w:hAnsi="微软雅黑" w:hint="eastAsia"/>
          <w:b/>
          <w:color w:val="FF0000"/>
          <w:u w:val="single"/>
        </w:rPr>
        <w:t>jscjzbzy@163.com</w:t>
      </w:r>
      <w:r>
        <w:rPr>
          <w:rFonts w:ascii="微软雅黑" w:eastAsia="微软雅黑" w:hAnsi="微软雅黑" w:hint="eastAsia"/>
          <w:b/>
          <w:color w:val="000000"/>
        </w:rPr>
        <w:t>。</w:t>
      </w:r>
    </w:p>
    <w:p w14:paraId="1C546F62" w14:textId="77777777" w:rsidR="003E05A2" w:rsidRDefault="00336104">
      <w:pPr>
        <w:pStyle w:val="a9"/>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5.2逾期送达或者未送达的投标文件，招标人不予受理。</w:t>
      </w:r>
    </w:p>
    <w:p w14:paraId="1C546F63" w14:textId="77777777" w:rsidR="003E05A2" w:rsidRDefault="00336104">
      <w:pPr>
        <w:pStyle w:val="a9"/>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6. 发布公告的媒介</w:t>
      </w:r>
    </w:p>
    <w:p w14:paraId="1C546F64" w14:textId="77777777" w:rsidR="003E05A2" w:rsidRDefault="00336104">
      <w:pPr>
        <w:pStyle w:val="a9"/>
        <w:spacing w:before="0" w:beforeAutospacing="0" w:after="0" w:afterAutospacing="0" w:line="480" w:lineRule="atLeast"/>
        <w:ind w:firstLine="480"/>
        <w:rPr>
          <w:rFonts w:ascii="微软雅黑" w:eastAsia="微软雅黑" w:hAnsi="微软雅黑"/>
          <w:color w:val="000000"/>
        </w:rPr>
      </w:pPr>
      <w:r>
        <w:rPr>
          <w:rFonts w:ascii="微软雅黑" w:eastAsia="微软雅黑" w:hAnsi="微软雅黑" w:hint="eastAsia"/>
          <w:color w:val="000000"/>
        </w:rPr>
        <w:t>本次招标公告同时在江苏煤炭地质局及中煤长江基础建设有限公司官网（发布公告的媒介名称）上发布。网址：http://js.ccgc.cn（信息共享→采购招标）或http://www.jscjgs.cn（新闻资讯→经营动态）</w:t>
      </w:r>
    </w:p>
    <w:p w14:paraId="1C546F65" w14:textId="77777777" w:rsidR="003E05A2" w:rsidRDefault="00336104">
      <w:pPr>
        <w:pStyle w:val="a9"/>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7. 联系方式</w:t>
      </w:r>
    </w:p>
    <w:p w14:paraId="1C546F66" w14:textId="77777777" w:rsidR="003E05A2" w:rsidRDefault="00336104">
      <w:pPr>
        <w:pStyle w:val="a9"/>
        <w:spacing w:before="0" w:beforeAutospacing="0" w:after="0" w:afterAutospacing="0" w:line="360" w:lineRule="atLeast"/>
        <w:ind w:firstLine="480"/>
        <w:rPr>
          <w:rFonts w:ascii="微软雅黑" w:eastAsia="微软雅黑" w:hAnsi="微软雅黑"/>
          <w:color w:val="000000"/>
        </w:rPr>
      </w:pPr>
      <w:r>
        <w:rPr>
          <w:rFonts w:ascii="微软雅黑" w:eastAsia="微软雅黑" w:hAnsi="微软雅黑" w:hint="eastAsia"/>
          <w:color w:val="000000"/>
        </w:rPr>
        <w:t xml:space="preserve">招标人：中煤长江基础建设有限公司    </w:t>
      </w:r>
    </w:p>
    <w:p w14:paraId="1C546F67" w14:textId="77777777" w:rsidR="003E05A2" w:rsidRDefault="00336104">
      <w:pPr>
        <w:pStyle w:val="a9"/>
        <w:spacing w:before="0" w:beforeAutospacing="0" w:after="0" w:afterAutospacing="0" w:line="360" w:lineRule="atLeast"/>
        <w:ind w:firstLine="480"/>
        <w:rPr>
          <w:rFonts w:ascii="微软雅黑" w:eastAsia="微软雅黑" w:hAnsi="微软雅黑"/>
          <w:color w:val="000000"/>
        </w:rPr>
      </w:pPr>
      <w:r>
        <w:rPr>
          <w:rFonts w:ascii="微软雅黑" w:eastAsia="微软雅黑" w:hAnsi="微软雅黑" w:hint="eastAsia"/>
          <w:color w:val="000000"/>
        </w:rPr>
        <w:t>地址：南京市栖霞区尧新大道5号</w:t>
      </w:r>
    </w:p>
    <w:p w14:paraId="1C546F68" w14:textId="77777777" w:rsidR="003E05A2" w:rsidRDefault="00336104">
      <w:pPr>
        <w:pStyle w:val="a9"/>
        <w:spacing w:before="0" w:beforeAutospacing="0" w:after="0" w:afterAutospacing="0" w:line="360" w:lineRule="atLeast"/>
        <w:ind w:firstLine="480"/>
        <w:rPr>
          <w:rFonts w:ascii="微软雅黑" w:eastAsia="微软雅黑" w:hAnsi="微软雅黑"/>
          <w:color w:val="000000"/>
        </w:rPr>
      </w:pPr>
      <w:r>
        <w:rPr>
          <w:rFonts w:ascii="微软雅黑" w:eastAsia="微软雅黑" w:hAnsi="微软雅黑" w:hint="eastAsia"/>
          <w:color w:val="000000"/>
        </w:rPr>
        <w:t>联系人：王福江13814444436</w:t>
      </w:r>
    </w:p>
    <w:p w14:paraId="1C546F69" w14:textId="4A5C1B43" w:rsidR="003E05A2" w:rsidRDefault="00336104">
      <w:pPr>
        <w:pStyle w:val="a9"/>
        <w:spacing w:before="0" w:beforeAutospacing="0" w:after="0" w:afterAutospacing="0" w:line="360" w:lineRule="atLeast"/>
        <w:ind w:firstLine="480"/>
        <w:jc w:val="right"/>
        <w:rPr>
          <w:rFonts w:ascii="微软雅黑" w:eastAsia="微软雅黑" w:hAnsi="微软雅黑"/>
          <w:color w:val="000000"/>
        </w:rPr>
      </w:pPr>
      <w:r>
        <w:rPr>
          <w:rFonts w:ascii="微软雅黑" w:eastAsia="微软雅黑" w:hAnsi="微软雅黑" w:hint="eastAsia"/>
          <w:color w:val="000000"/>
        </w:rPr>
        <w:t xml:space="preserve">           </w:t>
      </w:r>
      <w:r w:rsidR="00781E5B" w:rsidRPr="00781E5B">
        <w:rPr>
          <w:rFonts w:ascii="微软雅黑" w:eastAsia="微软雅黑" w:hAnsi="微软雅黑" w:hint="eastAsia"/>
          <w:color w:val="000000"/>
        </w:rPr>
        <w:t>中煤长江基础建设有限公司</w:t>
      </w:r>
    </w:p>
    <w:p w14:paraId="1C546F6A" w14:textId="77777777" w:rsidR="003E05A2" w:rsidRDefault="00336104">
      <w:pPr>
        <w:pStyle w:val="a9"/>
        <w:spacing w:before="0" w:beforeAutospacing="0" w:after="0" w:afterAutospacing="0" w:line="360" w:lineRule="atLeast"/>
        <w:ind w:firstLine="480"/>
        <w:jc w:val="right"/>
        <w:rPr>
          <w:rFonts w:ascii="微软雅黑" w:eastAsia="微软雅黑" w:hAnsi="微软雅黑"/>
          <w:color w:val="000000"/>
        </w:rPr>
      </w:pPr>
      <w:r>
        <w:rPr>
          <w:rFonts w:ascii="微软雅黑" w:eastAsia="微软雅黑" w:hAnsi="微软雅黑" w:hint="eastAsia"/>
          <w:color w:val="000000"/>
        </w:rPr>
        <w:t>二〇二〇年六月五日</w:t>
      </w:r>
    </w:p>
    <w:p w14:paraId="1C546F6B"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6C"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6D"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6E"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6F"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70"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71" w14:textId="77777777" w:rsidR="003E05A2" w:rsidRDefault="003E05A2">
      <w:pPr>
        <w:pStyle w:val="a9"/>
        <w:spacing w:before="0" w:beforeAutospacing="0" w:after="0" w:afterAutospacing="0" w:line="360" w:lineRule="atLeast"/>
        <w:ind w:firstLine="480"/>
        <w:jc w:val="right"/>
        <w:rPr>
          <w:rFonts w:ascii="微软雅黑" w:eastAsia="微软雅黑" w:hAnsi="微软雅黑"/>
          <w:color w:val="000000"/>
        </w:rPr>
      </w:pPr>
    </w:p>
    <w:p w14:paraId="1C546F72" w14:textId="77777777" w:rsidR="003E05A2" w:rsidRDefault="003E05A2">
      <w:pPr>
        <w:pStyle w:val="a9"/>
        <w:spacing w:before="0" w:beforeAutospacing="0" w:after="0" w:afterAutospacing="0" w:line="360" w:lineRule="atLeast"/>
        <w:rPr>
          <w:rFonts w:ascii="微软雅黑" w:eastAsia="微软雅黑" w:hAnsi="微软雅黑"/>
          <w:color w:val="000000"/>
        </w:rPr>
      </w:pPr>
    </w:p>
    <w:p w14:paraId="1C546F73" w14:textId="77777777" w:rsidR="003E05A2" w:rsidRDefault="00336104">
      <w:pPr>
        <w:pStyle w:val="a9"/>
        <w:spacing w:before="0" w:beforeAutospacing="0" w:after="0" w:afterAutospacing="0" w:line="360" w:lineRule="atLeast"/>
        <w:jc w:val="center"/>
        <w:rPr>
          <w:rFonts w:ascii="微软雅黑" w:eastAsia="微软雅黑" w:hAnsi="微软雅黑"/>
          <w:color w:val="000000"/>
        </w:rPr>
      </w:pPr>
      <w:r>
        <w:rPr>
          <w:rFonts w:ascii="微软雅黑" w:eastAsia="微软雅黑" w:hAnsi="微软雅黑" w:hint="eastAsia"/>
          <w:color w:val="000000"/>
        </w:rPr>
        <w:lastRenderedPageBreak/>
        <w:t>劳务报价单</w:t>
      </w:r>
    </w:p>
    <w:p w14:paraId="1C546F74" w14:textId="1CA47C3F" w:rsidR="003E05A2" w:rsidRDefault="00336104">
      <w:pPr>
        <w:pStyle w:val="a9"/>
        <w:spacing w:before="0" w:beforeAutospacing="0" w:after="0" w:afterAutospacing="0" w:line="360" w:lineRule="atLeast"/>
        <w:rPr>
          <w:rFonts w:ascii="微软雅黑" w:eastAsia="微软雅黑" w:hAnsi="微软雅黑"/>
          <w:color w:val="000000"/>
        </w:rPr>
      </w:pPr>
      <w:r>
        <w:rPr>
          <w:rFonts w:ascii="微软雅黑" w:eastAsia="微软雅黑" w:hAnsi="微软雅黑" w:hint="eastAsia"/>
          <w:color w:val="000000"/>
        </w:rPr>
        <w:t>工程名称：扶沟县清华园小区桩基工程</w:t>
      </w:r>
    </w:p>
    <w:tbl>
      <w:tblPr>
        <w:tblStyle w:val="aa"/>
        <w:tblW w:w="0" w:type="auto"/>
        <w:tblCellMar>
          <w:left w:w="28" w:type="dxa"/>
          <w:right w:w="28" w:type="dxa"/>
        </w:tblCellMar>
        <w:tblLook w:val="04A0" w:firstRow="1" w:lastRow="0" w:firstColumn="1" w:lastColumn="0" w:noHBand="0" w:noVBand="1"/>
      </w:tblPr>
      <w:tblGrid>
        <w:gridCol w:w="935"/>
        <w:gridCol w:w="967"/>
        <w:gridCol w:w="1676"/>
        <w:gridCol w:w="1199"/>
        <w:gridCol w:w="1207"/>
        <w:gridCol w:w="1193"/>
        <w:gridCol w:w="1185"/>
      </w:tblGrid>
      <w:tr w:rsidR="003E05A2" w14:paraId="1C546F7C" w14:textId="77777777">
        <w:tc>
          <w:tcPr>
            <w:tcW w:w="935" w:type="dxa"/>
            <w:vAlign w:val="center"/>
          </w:tcPr>
          <w:p w14:paraId="1C546F75"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序号</w:t>
            </w:r>
          </w:p>
        </w:tc>
        <w:tc>
          <w:tcPr>
            <w:tcW w:w="967" w:type="dxa"/>
            <w:vAlign w:val="center"/>
          </w:tcPr>
          <w:p w14:paraId="1C546F76"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分项名称</w:t>
            </w:r>
          </w:p>
        </w:tc>
        <w:tc>
          <w:tcPr>
            <w:tcW w:w="1676" w:type="dxa"/>
            <w:vAlign w:val="center"/>
          </w:tcPr>
          <w:p w14:paraId="1C546F77"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型号</w:t>
            </w:r>
          </w:p>
        </w:tc>
        <w:tc>
          <w:tcPr>
            <w:tcW w:w="1199" w:type="dxa"/>
            <w:vAlign w:val="center"/>
          </w:tcPr>
          <w:p w14:paraId="1C546F78"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暂定量（米）</w:t>
            </w:r>
          </w:p>
        </w:tc>
        <w:tc>
          <w:tcPr>
            <w:tcW w:w="1207" w:type="dxa"/>
            <w:vAlign w:val="center"/>
          </w:tcPr>
          <w:p w14:paraId="1C546F79"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承包方式</w:t>
            </w:r>
          </w:p>
        </w:tc>
        <w:tc>
          <w:tcPr>
            <w:tcW w:w="1193" w:type="dxa"/>
            <w:vAlign w:val="center"/>
          </w:tcPr>
          <w:p w14:paraId="1C546F7A"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含税单价（元/米）</w:t>
            </w:r>
          </w:p>
        </w:tc>
        <w:tc>
          <w:tcPr>
            <w:tcW w:w="1185" w:type="dxa"/>
            <w:vAlign w:val="center"/>
          </w:tcPr>
          <w:p w14:paraId="1C546F7B"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备注</w:t>
            </w:r>
          </w:p>
        </w:tc>
      </w:tr>
      <w:tr w:rsidR="003E05A2" w14:paraId="1C546F84" w14:textId="77777777">
        <w:tc>
          <w:tcPr>
            <w:tcW w:w="935" w:type="dxa"/>
            <w:vAlign w:val="center"/>
          </w:tcPr>
          <w:p w14:paraId="1C546F7D"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1</w:t>
            </w:r>
          </w:p>
        </w:tc>
        <w:tc>
          <w:tcPr>
            <w:tcW w:w="967" w:type="dxa"/>
            <w:vAlign w:val="center"/>
          </w:tcPr>
          <w:p w14:paraId="1C546F7E"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预制桩沉桩</w:t>
            </w:r>
          </w:p>
        </w:tc>
        <w:tc>
          <w:tcPr>
            <w:tcW w:w="1676" w:type="dxa"/>
          </w:tcPr>
          <w:p w14:paraId="1C546F7F" w14:textId="77777777" w:rsidR="003E05A2" w:rsidRDefault="00336104">
            <w:r>
              <w:t>PH</w:t>
            </w:r>
            <w:r>
              <w:rPr>
                <w:rFonts w:hint="eastAsia"/>
              </w:rPr>
              <w:t>S</w:t>
            </w:r>
            <w:r>
              <w:t>-</w:t>
            </w:r>
            <w:r>
              <w:rPr>
                <w:rFonts w:hint="eastAsia"/>
              </w:rPr>
              <w:t>30</w:t>
            </w:r>
            <w:r>
              <w:t>0(1</w:t>
            </w:r>
            <w:r>
              <w:rPr>
                <w:rFonts w:hint="eastAsia"/>
              </w:rPr>
              <w:t>30</w:t>
            </w:r>
            <w:r>
              <w:t>)A</w:t>
            </w:r>
          </w:p>
        </w:tc>
        <w:tc>
          <w:tcPr>
            <w:tcW w:w="1199" w:type="dxa"/>
          </w:tcPr>
          <w:p w14:paraId="1C546F80" w14:textId="77777777" w:rsidR="003E05A2" w:rsidRDefault="00336104">
            <w:r>
              <w:rPr>
                <w:rFonts w:hint="eastAsia"/>
              </w:rPr>
              <w:t>25000</w:t>
            </w:r>
          </w:p>
        </w:tc>
        <w:tc>
          <w:tcPr>
            <w:tcW w:w="1207" w:type="dxa"/>
            <w:vMerge w:val="restart"/>
            <w:vAlign w:val="center"/>
          </w:tcPr>
          <w:p w14:paraId="1C546F81" w14:textId="77777777" w:rsidR="003E05A2" w:rsidRDefault="00336104">
            <w:pPr>
              <w:pStyle w:val="a9"/>
              <w:spacing w:before="0" w:beforeAutospacing="0" w:after="0" w:afterAutospacing="0" w:line="240" w:lineRule="exact"/>
              <w:jc w:val="center"/>
              <w:rPr>
                <w:color w:val="000000"/>
                <w:sz w:val="21"/>
                <w:szCs w:val="21"/>
              </w:rPr>
            </w:pPr>
            <w:r>
              <w:rPr>
                <w:rFonts w:hint="eastAsia"/>
                <w:color w:val="000000"/>
                <w:sz w:val="21"/>
                <w:szCs w:val="21"/>
              </w:rPr>
              <w:t>人工、机械、质量、工期、安全、施工措施、劳务发票等</w:t>
            </w:r>
          </w:p>
        </w:tc>
        <w:tc>
          <w:tcPr>
            <w:tcW w:w="1193" w:type="dxa"/>
            <w:vAlign w:val="center"/>
          </w:tcPr>
          <w:p w14:paraId="1C546F82" w14:textId="77777777" w:rsidR="003E05A2" w:rsidRDefault="003E05A2">
            <w:pPr>
              <w:pStyle w:val="a9"/>
              <w:spacing w:before="0" w:beforeAutospacing="0" w:after="0" w:afterAutospacing="0" w:line="240" w:lineRule="exact"/>
              <w:jc w:val="center"/>
              <w:rPr>
                <w:color w:val="000000"/>
                <w:sz w:val="21"/>
                <w:szCs w:val="21"/>
              </w:rPr>
            </w:pPr>
          </w:p>
        </w:tc>
        <w:tc>
          <w:tcPr>
            <w:tcW w:w="1185" w:type="dxa"/>
            <w:vAlign w:val="center"/>
          </w:tcPr>
          <w:p w14:paraId="1C546F83" w14:textId="77777777" w:rsidR="003E05A2" w:rsidRDefault="003E05A2">
            <w:pPr>
              <w:pStyle w:val="a9"/>
              <w:spacing w:before="0" w:beforeAutospacing="0" w:after="0" w:afterAutospacing="0" w:line="360" w:lineRule="atLeast"/>
              <w:rPr>
                <w:color w:val="000000"/>
                <w:sz w:val="21"/>
                <w:szCs w:val="21"/>
              </w:rPr>
            </w:pPr>
          </w:p>
        </w:tc>
      </w:tr>
      <w:tr w:rsidR="003E05A2" w14:paraId="1C546F8C" w14:textId="77777777">
        <w:tc>
          <w:tcPr>
            <w:tcW w:w="935" w:type="dxa"/>
            <w:vAlign w:val="center"/>
          </w:tcPr>
          <w:p w14:paraId="1C546F85" w14:textId="77777777" w:rsidR="003E05A2" w:rsidRDefault="003E05A2">
            <w:pPr>
              <w:pStyle w:val="a9"/>
              <w:spacing w:before="0" w:beforeAutospacing="0" w:after="0" w:afterAutospacing="0" w:line="360" w:lineRule="atLeast"/>
              <w:jc w:val="center"/>
              <w:rPr>
                <w:color w:val="000000"/>
                <w:sz w:val="21"/>
                <w:szCs w:val="21"/>
              </w:rPr>
            </w:pPr>
          </w:p>
        </w:tc>
        <w:tc>
          <w:tcPr>
            <w:tcW w:w="967" w:type="dxa"/>
            <w:vAlign w:val="center"/>
          </w:tcPr>
          <w:p w14:paraId="1C546F86" w14:textId="77777777" w:rsidR="003E05A2" w:rsidRDefault="003E05A2">
            <w:pPr>
              <w:pStyle w:val="a9"/>
              <w:spacing w:before="0" w:beforeAutospacing="0" w:after="0" w:afterAutospacing="0" w:line="360" w:lineRule="atLeast"/>
              <w:jc w:val="center"/>
              <w:rPr>
                <w:color w:val="000000"/>
                <w:sz w:val="21"/>
                <w:szCs w:val="21"/>
              </w:rPr>
            </w:pPr>
          </w:p>
        </w:tc>
        <w:tc>
          <w:tcPr>
            <w:tcW w:w="1676" w:type="dxa"/>
          </w:tcPr>
          <w:p w14:paraId="1C546F87" w14:textId="77777777" w:rsidR="003E05A2" w:rsidRDefault="003E05A2"/>
        </w:tc>
        <w:tc>
          <w:tcPr>
            <w:tcW w:w="1199" w:type="dxa"/>
          </w:tcPr>
          <w:p w14:paraId="1C546F88" w14:textId="77777777" w:rsidR="003E05A2" w:rsidRDefault="003E05A2"/>
        </w:tc>
        <w:tc>
          <w:tcPr>
            <w:tcW w:w="1207" w:type="dxa"/>
            <w:vMerge/>
            <w:vAlign w:val="center"/>
          </w:tcPr>
          <w:p w14:paraId="1C546F89" w14:textId="77777777" w:rsidR="003E05A2" w:rsidRDefault="003E05A2">
            <w:pPr>
              <w:pStyle w:val="a9"/>
              <w:spacing w:before="0" w:beforeAutospacing="0" w:after="0" w:afterAutospacing="0" w:line="240" w:lineRule="exact"/>
              <w:jc w:val="center"/>
              <w:rPr>
                <w:color w:val="000000"/>
                <w:sz w:val="21"/>
                <w:szCs w:val="21"/>
              </w:rPr>
            </w:pPr>
          </w:p>
        </w:tc>
        <w:tc>
          <w:tcPr>
            <w:tcW w:w="1193" w:type="dxa"/>
            <w:vAlign w:val="center"/>
          </w:tcPr>
          <w:p w14:paraId="1C546F8A" w14:textId="77777777" w:rsidR="003E05A2" w:rsidRDefault="003E05A2">
            <w:pPr>
              <w:pStyle w:val="a9"/>
              <w:spacing w:before="0" w:beforeAutospacing="0" w:after="0" w:afterAutospacing="0" w:line="240" w:lineRule="exact"/>
              <w:jc w:val="center"/>
              <w:rPr>
                <w:color w:val="000000"/>
                <w:sz w:val="21"/>
                <w:szCs w:val="21"/>
              </w:rPr>
            </w:pPr>
          </w:p>
        </w:tc>
        <w:tc>
          <w:tcPr>
            <w:tcW w:w="1185" w:type="dxa"/>
            <w:vAlign w:val="center"/>
          </w:tcPr>
          <w:p w14:paraId="1C546F8B" w14:textId="77777777" w:rsidR="003E05A2" w:rsidRDefault="003E05A2">
            <w:pPr>
              <w:pStyle w:val="a9"/>
              <w:spacing w:before="0" w:beforeAutospacing="0" w:after="0" w:afterAutospacing="0" w:line="360" w:lineRule="atLeast"/>
              <w:jc w:val="center"/>
              <w:rPr>
                <w:color w:val="000000"/>
                <w:sz w:val="21"/>
                <w:szCs w:val="21"/>
              </w:rPr>
            </w:pPr>
          </w:p>
        </w:tc>
      </w:tr>
      <w:tr w:rsidR="003E05A2" w14:paraId="1C546F94" w14:textId="77777777">
        <w:tc>
          <w:tcPr>
            <w:tcW w:w="935" w:type="dxa"/>
            <w:vAlign w:val="center"/>
          </w:tcPr>
          <w:p w14:paraId="1C546F8D" w14:textId="77777777" w:rsidR="003E05A2" w:rsidRDefault="003E05A2">
            <w:pPr>
              <w:pStyle w:val="a9"/>
              <w:spacing w:before="0" w:beforeAutospacing="0" w:after="0" w:afterAutospacing="0" w:line="360" w:lineRule="atLeast"/>
              <w:jc w:val="center"/>
              <w:rPr>
                <w:color w:val="000000"/>
                <w:sz w:val="21"/>
                <w:szCs w:val="21"/>
              </w:rPr>
            </w:pPr>
          </w:p>
        </w:tc>
        <w:tc>
          <w:tcPr>
            <w:tcW w:w="967" w:type="dxa"/>
            <w:vAlign w:val="center"/>
          </w:tcPr>
          <w:p w14:paraId="1C546F8E" w14:textId="77777777" w:rsidR="003E05A2" w:rsidRDefault="003E05A2">
            <w:pPr>
              <w:pStyle w:val="a9"/>
              <w:spacing w:before="0" w:beforeAutospacing="0" w:after="0" w:afterAutospacing="0" w:line="360" w:lineRule="atLeast"/>
              <w:jc w:val="center"/>
              <w:rPr>
                <w:color w:val="000000"/>
                <w:sz w:val="21"/>
                <w:szCs w:val="21"/>
              </w:rPr>
            </w:pPr>
          </w:p>
        </w:tc>
        <w:tc>
          <w:tcPr>
            <w:tcW w:w="1676" w:type="dxa"/>
            <w:vAlign w:val="center"/>
          </w:tcPr>
          <w:p w14:paraId="1C546F8F" w14:textId="77777777" w:rsidR="003E05A2" w:rsidRDefault="003E05A2">
            <w:pPr>
              <w:pStyle w:val="a9"/>
              <w:spacing w:before="0" w:beforeAutospacing="0" w:after="0" w:afterAutospacing="0" w:line="360" w:lineRule="atLeast"/>
              <w:jc w:val="center"/>
              <w:rPr>
                <w:color w:val="000000"/>
                <w:sz w:val="21"/>
                <w:szCs w:val="21"/>
              </w:rPr>
            </w:pPr>
          </w:p>
        </w:tc>
        <w:tc>
          <w:tcPr>
            <w:tcW w:w="1199" w:type="dxa"/>
            <w:vAlign w:val="center"/>
          </w:tcPr>
          <w:p w14:paraId="1C546F90" w14:textId="77777777" w:rsidR="003E05A2" w:rsidRDefault="003E05A2">
            <w:pPr>
              <w:pStyle w:val="a9"/>
              <w:spacing w:before="0" w:beforeAutospacing="0" w:after="0" w:afterAutospacing="0" w:line="360" w:lineRule="atLeast"/>
              <w:jc w:val="center"/>
              <w:rPr>
                <w:color w:val="000000"/>
                <w:sz w:val="21"/>
                <w:szCs w:val="21"/>
              </w:rPr>
            </w:pPr>
          </w:p>
        </w:tc>
        <w:tc>
          <w:tcPr>
            <w:tcW w:w="1207" w:type="dxa"/>
            <w:vMerge/>
            <w:vAlign w:val="center"/>
          </w:tcPr>
          <w:p w14:paraId="1C546F91" w14:textId="77777777" w:rsidR="003E05A2" w:rsidRDefault="003E05A2">
            <w:pPr>
              <w:pStyle w:val="a9"/>
              <w:spacing w:before="0" w:beforeAutospacing="0" w:after="0" w:afterAutospacing="0" w:line="360" w:lineRule="atLeast"/>
              <w:jc w:val="center"/>
              <w:rPr>
                <w:color w:val="000000"/>
                <w:sz w:val="21"/>
                <w:szCs w:val="21"/>
              </w:rPr>
            </w:pPr>
          </w:p>
        </w:tc>
        <w:tc>
          <w:tcPr>
            <w:tcW w:w="1193" w:type="dxa"/>
            <w:vAlign w:val="center"/>
          </w:tcPr>
          <w:p w14:paraId="1C546F92" w14:textId="77777777" w:rsidR="003E05A2" w:rsidRDefault="003E05A2">
            <w:pPr>
              <w:pStyle w:val="a9"/>
              <w:spacing w:before="0" w:beforeAutospacing="0" w:after="0" w:afterAutospacing="0" w:line="360" w:lineRule="atLeast"/>
              <w:jc w:val="center"/>
              <w:rPr>
                <w:color w:val="000000"/>
                <w:sz w:val="21"/>
                <w:szCs w:val="21"/>
              </w:rPr>
            </w:pPr>
          </w:p>
        </w:tc>
        <w:tc>
          <w:tcPr>
            <w:tcW w:w="1185" w:type="dxa"/>
            <w:vAlign w:val="center"/>
          </w:tcPr>
          <w:p w14:paraId="1C546F93" w14:textId="77777777" w:rsidR="003E05A2" w:rsidRDefault="003E05A2">
            <w:pPr>
              <w:pStyle w:val="a9"/>
              <w:spacing w:before="0" w:beforeAutospacing="0" w:after="0" w:afterAutospacing="0" w:line="360" w:lineRule="atLeast"/>
              <w:jc w:val="center"/>
              <w:rPr>
                <w:color w:val="000000"/>
                <w:sz w:val="21"/>
                <w:szCs w:val="21"/>
              </w:rPr>
            </w:pPr>
          </w:p>
        </w:tc>
      </w:tr>
      <w:tr w:rsidR="003E05A2" w14:paraId="1C546F96" w14:textId="77777777">
        <w:tc>
          <w:tcPr>
            <w:tcW w:w="8362" w:type="dxa"/>
            <w:gridSpan w:val="7"/>
            <w:vAlign w:val="center"/>
          </w:tcPr>
          <w:p w14:paraId="1C546F95"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采用静压法沉桩，压桩力按设计及现场相关单位要求，预估压桩力不低于300t。</w:t>
            </w:r>
          </w:p>
        </w:tc>
      </w:tr>
      <w:tr w:rsidR="003E05A2" w14:paraId="1C546F99" w14:textId="77777777">
        <w:tc>
          <w:tcPr>
            <w:tcW w:w="935" w:type="dxa"/>
            <w:vAlign w:val="center"/>
          </w:tcPr>
          <w:p w14:paraId="1C546F97" w14:textId="77777777" w:rsidR="003E05A2" w:rsidRDefault="00336104">
            <w:pPr>
              <w:pStyle w:val="a9"/>
              <w:spacing w:before="0" w:beforeAutospacing="0" w:after="0" w:afterAutospacing="0" w:line="360" w:lineRule="atLeast"/>
              <w:jc w:val="center"/>
              <w:rPr>
                <w:color w:val="000000"/>
                <w:sz w:val="21"/>
                <w:szCs w:val="21"/>
              </w:rPr>
            </w:pPr>
            <w:r>
              <w:rPr>
                <w:rFonts w:hint="eastAsia"/>
                <w:color w:val="000000"/>
                <w:sz w:val="21"/>
                <w:szCs w:val="21"/>
              </w:rPr>
              <w:t>合同部分条款</w:t>
            </w:r>
          </w:p>
        </w:tc>
        <w:tc>
          <w:tcPr>
            <w:tcW w:w="7427" w:type="dxa"/>
            <w:gridSpan w:val="6"/>
            <w:vAlign w:val="center"/>
          </w:tcPr>
          <w:p w14:paraId="1C546F98" w14:textId="40CE009C" w:rsidR="003E05A2" w:rsidRDefault="00336104">
            <w:pPr>
              <w:pStyle w:val="a9"/>
              <w:spacing w:before="0" w:beforeAutospacing="0" w:after="0" w:afterAutospacing="0" w:line="360" w:lineRule="atLeast"/>
              <w:rPr>
                <w:color w:val="000000"/>
                <w:sz w:val="21"/>
                <w:szCs w:val="21"/>
              </w:rPr>
            </w:pPr>
            <w:r>
              <w:rPr>
                <w:rFonts w:hint="eastAsia"/>
                <w:color w:val="000000"/>
                <w:sz w:val="21"/>
                <w:szCs w:val="21"/>
              </w:rPr>
              <w:t>1、付款方式：                                                                                                 ①无预付款，工程完成支付合格工程量的70%，剩余验收合格后3个月内付清。                                                                                                    ②付款方式为电汇。                                                                                        ③付款时需提供合规发票和收据，先票后款。                                                                             2、上述总价含人工费、机械进退场费、安拆费、停待费、辅材费、临设费、风险费、发票（增值税专用发票）等；                                                       3、乙方须确保工期符合甲方的要求，服从现场质量、安全等管理；                                                                              4、</w:t>
            </w:r>
            <w:hyperlink r:id="rId5" w:history="1">
              <w:r>
                <w:rPr>
                  <w:rStyle w:val="ab"/>
                  <w:rFonts w:hint="eastAsia"/>
                  <w:b/>
                  <w:sz w:val="21"/>
                  <w:szCs w:val="21"/>
                </w:rPr>
                <w:t>本报价表必须在2020年06月9日17点前盖章扫描发至邮箱jscjzbzy@163.com（逾期视为未投标</w:t>
              </w:r>
            </w:hyperlink>
            <w:r>
              <w:rPr>
                <w:rFonts w:hint="eastAsia"/>
                <w:b/>
                <w:color w:val="000000"/>
                <w:sz w:val="21"/>
                <w:szCs w:val="21"/>
              </w:rPr>
              <w:t>）</w:t>
            </w:r>
            <w:r>
              <w:rPr>
                <w:rFonts w:hint="eastAsia"/>
                <w:color w:val="000000"/>
                <w:sz w:val="21"/>
                <w:szCs w:val="21"/>
              </w:rPr>
              <w:t>， 联系人：王福江，电话：13814444436。</w:t>
            </w:r>
          </w:p>
        </w:tc>
      </w:tr>
    </w:tbl>
    <w:p w14:paraId="1C546F9A" w14:textId="77777777" w:rsidR="003E05A2" w:rsidRDefault="003E05A2">
      <w:pPr>
        <w:pStyle w:val="a9"/>
        <w:spacing w:before="0" w:beforeAutospacing="0" w:after="0" w:afterAutospacing="0" w:line="360" w:lineRule="atLeast"/>
        <w:rPr>
          <w:rFonts w:ascii="微软雅黑" w:eastAsia="微软雅黑" w:hAnsi="微软雅黑"/>
          <w:color w:val="000000"/>
        </w:rPr>
      </w:pPr>
    </w:p>
    <w:p w14:paraId="1C546F9B" w14:textId="77777777" w:rsidR="003E05A2" w:rsidRDefault="00336104">
      <w:pPr>
        <w:pStyle w:val="a9"/>
        <w:spacing w:before="0" w:beforeAutospacing="0" w:after="0" w:afterAutospacing="0" w:line="360" w:lineRule="atLeast"/>
        <w:rPr>
          <w:rFonts w:ascii="微软雅黑" w:eastAsia="微软雅黑" w:hAnsi="微软雅黑"/>
          <w:color w:val="000000"/>
        </w:rPr>
      </w:pPr>
      <w:r>
        <w:rPr>
          <w:rFonts w:ascii="微软雅黑" w:eastAsia="微软雅黑" w:hAnsi="微软雅黑" w:hint="eastAsia"/>
          <w:color w:val="000000"/>
        </w:rPr>
        <w:t xml:space="preserve">报价联系人：                        电话： </w:t>
      </w:r>
    </w:p>
    <w:p w14:paraId="1C546F9C" w14:textId="77777777" w:rsidR="003E05A2" w:rsidRDefault="003E05A2">
      <w:pPr>
        <w:pStyle w:val="a9"/>
        <w:spacing w:before="0" w:beforeAutospacing="0" w:after="0" w:afterAutospacing="0" w:line="360" w:lineRule="atLeast"/>
        <w:rPr>
          <w:rFonts w:ascii="微软雅黑" w:eastAsia="微软雅黑" w:hAnsi="微软雅黑"/>
          <w:color w:val="000000"/>
        </w:rPr>
      </w:pPr>
    </w:p>
    <w:p w14:paraId="1C546F9D" w14:textId="77777777" w:rsidR="003E05A2" w:rsidRDefault="00336104">
      <w:pPr>
        <w:pStyle w:val="a9"/>
        <w:spacing w:before="0" w:beforeAutospacing="0" w:after="0" w:afterAutospacing="0" w:line="360" w:lineRule="atLeast"/>
        <w:rPr>
          <w:rFonts w:ascii="微软雅黑" w:eastAsia="微软雅黑" w:hAnsi="微软雅黑"/>
          <w:color w:val="000000"/>
        </w:rPr>
      </w:pPr>
      <w:r>
        <w:rPr>
          <w:rFonts w:ascii="微软雅黑" w:eastAsia="微软雅黑" w:hAnsi="微软雅黑" w:hint="eastAsia"/>
          <w:color w:val="000000"/>
        </w:rPr>
        <w:t>报价人（章）：                      日期：</w:t>
      </w:r>
    </w:p>
    <w:sectPr w:rsidR="003E0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702D"/>
    <w:rsid w:val="000B4131"/>
    <w:rsid w:val="000B4768"/>
    <w:rsid w:val="000C37D5"/>
    <w:rsid w:val="000E2DDF"/>
    <w:rsid w:val="000F1F5D"/>
    <w:rsid w:val="00112688"/>
    <w:rsid w:val="0011402E"/>
    <w:rsid w:val="001410DE"/>
    <w:rsid w:val="001502AD"/>
    <w:rsid w:val="001812C1"/>
    <w:rsid w:val="00193936"/>
    <w:rsid w:val="001B39EC"/>
    <w:rsid w:val="001C0FA3"/>
    <w:rsid w:val="001D2EA2"/>
    <w:rsid w:val="002175BB"/>
    <w:rsid w:val="002363B6"/>
    <w:rsid w:val="00260AB8"/>
    <w:rsid w:val="002956F1"/>
    <w:rsid w:val="00296081"/>
    <w:rsid w:val="003208A3"/>
    <w:rsid w:val="00321571"/>
    <w:rsid w:val="00325A04"/>
    <w:rsid w:val="00336104"/>
    <w:rsid w:val="0035596A"/>
    <w:rsid w:val="003B503D"/>
    <w:rsid w:val="003E05A2"/>
    <w:rsid w:val="004320F2"/>
    <w:rsid w:val="0048461A"/>
    <w:rsid w:val="004B3B38"/>
    <w:rsid w:val="004F06C4"/>
    <w:rsid w:val="004F5376"/>
    <w:rsid w:val="004F6126"/>
    <w:rsid w:val="005215BC"/>
    <w:rsid w:val="005256E3"/>
    <w:rsid w:val="00531359"/>
    <w:rsid w:val="005374C7"/>
    <w:rsid w:val="00582FE9"/>
    <w:rsid w:val="005924D1"/>
    <w:rsid w:val="00592589"/>
    <w:rsid w:val="00612819"/>
    <w:rsid w:val="00624703"/>
    <w:rsid w:val="00632D62"/>
    <w:rsid w:val="006811FC"/>
    <w:rsid w:val="006A2429"/>
    <w:rsid w:val="006B700A"/>
    <w:rsid w:val="006F0ED7"/>
    <w:rsid w:val="00755F4C"/>
    <w:rsid w:val="007566F2"/>
    <w:rsid w:val="00781E5B"/>
    <w:rsid w:val="007C43A2"/>
    <w:rsid w:val="007E18AE"/>
    <w:rsid w:val="0081592A"/>
    <w:rsid w:val="00855819"/>
    <w:rsid w:val="0085584A"/>
    <w:rsid w:val="008821C4"/>
    <w:rsid w:val="00890B50"/>
    <w:rsid w:val="008C2C41"/>
    <w:rsid w:val="008C4BF7"/>
    <w:rsid w:val="008D0235"/>
    <w:rsid w:val="008D034E"/>
    <w:rsid w:val="008D6823"/>
    <w:rsid w:val="009111FB"/>
    <w:rsid w:val="009445DE"/>
    <w:rsid w:val="00960C25"/>
    <w:rsid w:val="00961EB0"/>
    <w:rsid w:val="00992338"/>
    <w:rsid w:val="009A63EB"/>
    <w:rsid w:val="009B702D"/>
    <w:rsid w:val="009D1350"/>
    <w:rsid w:val="00A16235"/>
    <w:rsid w:val="00A436E4"/>
    <w:rsid w:val="00A73D7F"/>
    <w:rsid w:val="00AA2827"/>
    <w:rsid w:val="00AB369C"/>
    <w:rsid w:val="00AC67FB"/>
    <w:rsid w:val="00B27932"/>
    <w:rsid w:val="00B35D3B"/>
    <w:rsid w:val="00B45027"/>
    <w:rsid w:val="00BA2BA9"/>
    <w:rsid w:val="00C03DC0"/>
    <w:rsid w:val="00C47194"/>
    <w:rsid w:val="00C70FF3"/>
    <w:rsid w:val="00C76BD5"/>
    <w:rsid w:val="00C84369"/>
    <w:rsid w:val="00CD5A60"/>
    <w:rsid w:val="00D1429D"/>
    <w:rsid w:val="00DD5B03"/>
    <w:rsid w:val="00DF0AA3"/>
    <w:rsid w:val="00DF0D4E"/>
    <w:rsid w:val="00E0479C"/>
    <w:rsid w:val="00E078BF"/>
    <w:rsid w:val="00E218F2"/>
    <w:rsid w:val="00E35148"/>
    <w:rsid w:val="00E438E3"/>
    <w:rsid w:val="00E76783"/>
    <w:rsid w:val="00EA562F"/>
    <w:rsid w:val="00F55216"/>
    <w:rsid w:val="00FC6E31"/>
    <w:rsid w:val="00FF1647"/>
    <w:rsid w:val="1EC43F84"/>
    <w:rsid w:val="263F4C11"/>
    <w:rsid w:val="29F42932"/>
    <w:rsid w:val="3093732F"/>
    <w:rsid w:val="5FEA4D04"/>
    <w:rsid w:val="687726DF"/>
    <w:rsid w:val="770C7E2C"/>
    <w:rsid w:val="794A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6F50"/>
  <w15:docId w15:val="{4D130FFB-B67D-4BC6-8577-92058887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26412;&#25253;&#20215;&#34920;&#24517;&#39035;&#22312;2020&#24180;03&#26376;20&#26085;12&#28857;&#21069;&#30422;&#31456;&#25195;&#25551;&#21457;&#33267;&#37038;&#31665;jscjzbzy@163.com&#65288;&#36926;&#26399;&#35270;&#20026;&#26410;&#25237;&#2663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281</Words>
  <Characters>1607</Characters>
  <Application>Microsoft Office Word</Application>
  <DocSecurity>0</DocSecurity>
  <Lines>13</Lines>
  <Paragraphs>3</Paragraphs>
  <ScaleCrop>false</ScaleCrop>
  <Company>china</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福江</cp:lastModifiedBy>
  <cp:revision>75</cp:revision>
  <dcterms:created xsi:type="dcterms:W3CDTF">2019-03-20T09:13:00Z</dcterms:created>
  <dcterms:modified xsi:type="dcterms:W3CDTF">2020-06-05T02:22:00Z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