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宋体" w:hAnsi="宋体" w:eastAsia="宋体" w:cs="Times New Roman"/>
          <w:sz w:val="44"/>
          <w:szCs w:val="44"/>
          <w:lang w:eastAsia="zh-CN"/>
        </w:rPr>
      </w:pPr>
      <w:r>
        <w:rPr>
          <w:rFonts w:hint="eastAsia" w:ascii="宋体" w:hAnsi="宋体" w:eastAsia="宋体" w:cs="Times New Roman"/>
          <w:sz w:val="44"/>
          <w:szCs w:val="44"/>
          <w:lang w:eastAsia="zh-CN"/>
        </w:rPr>
        <w:t>徐州恒大潘安湖生态小镇148地块3#、8#、13#、18#、23#楼及周边地库桩基、149地块桩基工程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预制桩采购</w:t>
      </w:r>
    </w:p>
    <w:p>
      <w:pPr>
        <w:spacing w:line="720" w:lineRule="auto"/>
        <w:textAlignment w:val="center"/>
        <w:rPr>
          <w:rFonts w:ascii="华文宋体" w:hAnsi="华文宋体" w:eastAsia="华文宋体" w:cs="华文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10603</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15</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outlineLvl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Times New Roman"/>
                <w:sz w:val="24"/>
                <w:lang w:eastAsia="zh-CN"/>
              </w:rPr>
              <w:t>徐州恒大潘安湖生态小镇148地块3#、8#、13#、18#、23#楼及周边地库桩基、149地块桩基工程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lang w:eastAsia="zh-CN"/>
              </w:rPr>
              <w:t>徐州市徐贾路与纬三路交叉口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spacing w:line="30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招标材料</w:t>
            </w:r>
          </w:p>
        </w:tc>
        <w:tc>
          <w:tcPr>
            <w:tcW w:w="6655" w:type="dxa"/>
            <w:vAlign w:val="center"/>
          </w:tcPr>
          <w:p>
            <w:pPr>
              <w:spacing w:line="300" w:lineRule="auto"/>
              <w:rPr>
                <w:rFonts w:hint="eastAsia" w:ascii="宋体" w:hAnsi="宋体" w:eastAsia="宋体" w:cs="宋体"/>
                <w:sz w:val="24"/>
                <w:lang w:val="en-US" w:eastAsia="zh-CN"/>
              </w:rPr>
            </w:pPr>
            <w:r>
              <w:rPr>
                <w:rFonts w:hint="eastAsia" w:ascii="宋体" w:hAnsi="宋体" w:eastAsia="宋体" w:cs="宋体"/>
                <w:sz w:val="24"/>
                <w:lang w:eastAsia="zh-CN"/>
              </w:rPr>
              <w:t>YRS-50A</w:t>
            </w:r>
            <w:r>
              <w:rPr>
                <w:rFonts w:hint="eastAsia" w:ascii="宋体" w:hAnsi="宋体" w:eastAsia="宋体" w:cs="宋体"/>
                <w:sz w:val="24"/>
                <w:lang w:eastAsia="zh-CN"/>
              </w:rPr>
              <w:t>，YRS-40A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宋体" w:hAnsi="宋体" w:eastAsia="宋体" w:cs="宋体"/>
                <w:sz w:val="24"/>
                <w:lang w:eastAsia="zh-CN"/>
              </w:rPr>
              <w:t>YRS-50A</w:t>
            </w:r>
            <w:r>
              <w:rPr>
                <w:rFonts w:hint="eastAsia" w:ascii="宋体" w:hAnsi="宋体" w:eastAsia="宋体" w:cs="宋体"/>
                <w:sz w:val="24"/>
                <w:lang w:val="en-US" w:eastAsia="zh-CN"/>
              </w:rPr>
              <w:t>约4.8万米，</w:t>
            </w:r>
            <w:r>
              <w:rPr>
                <w:rFonts w:hint="eastAsia" w:ascii="宋体" w:hAnsi="宋体" w:eastAsia="宋体" w:cs="宋体"/>
                <w:sz w:val="24"/>
                <w:lang w:eastAsia="zh-CN"/>
              </w:rPr>
              <w:t>YRS-40A</w:t>
            </w:r>
            <w:r>
              <w:rPr>
                <w:rFonts w:hint="eastAsia" w:ascii="宋体" w:hAnsi="宋体" w:eastAsia="宋体" w:cs="宋体"/>
                <w:sz w:val="24"/>
                <w:lang w:val="en-US" w:eastAsia="zh-CN"/>
              </w:rPr>
              <w:t>约2.6万米</w:t>
            </w:r>
            <w:r>
              <w:rPr>
                <w:rFonts w:hint="eastAsia" w:ascii="宋体" w:hAnsi="宋体" w:eastAsia="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日（约</w:t>
            </w:r>
            <w:r>
              <w:rPr>
                <w:rFonts w:hint="eastAsia" w:ascii="宋体" w:hAnsi="宋体" w:eastAsia="宋体" w:cs="宋体"/>
                <w:sz w:val="24"/>
                <w:szCs w:val="24"/>
                <w:lang w:val="en-US" w:eastAsia="zh-CN"/>
              </w:rPr>
              <w:t>50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eastAsia="zh-CN"/>
              </w:rPr>
              <w:t>邮寄到</w:t>
            </w:r>
            <w:r>
              <w:rPr>
                <w:rFonts w:hint="eastAsia" w:ascii="Calibri" w:hAnsi="Calibri" w:eastAsia="宋体" w:cs="Times New Roman"/>
                <w:sz w:val="24"/>
              </w:rPr>
              <w:t>江苏省徐州市云龙区绿地商务城蓝海B座1910室</w:t>
            </w:r>
            <w:r>
              <w:rPr>
                <w:rFonts w:hint="eastAsia" w:ascii="Calibri" w:hAnsi="Calibri" w:eastAsia="宋体" w:cs="Times New Roman"/>
                <w:sz w:val="24"/>
                <w:lang w:eastAsia="zh-CN"/>
              </w:rPr>
              <w:t>或</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06</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16</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17</w:t>
            </w:r>
            <w:r>
              <w:rPr>
                <w:rFonts w:hint="eastAsia" w:ascii="宋体" w:hAnsi="宋体" w:eastAsia="宋体" w:cs="Times New Roman"/>
                <w:sz w:val="24"/>
                <w:szCs w:val="24"/>
                <w:u w:val="single"/>
              </w:rPr>
              <w:t>时前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吴凯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徐州恒大潘安湖生态小镇148地块3#、8#、13#、18#、23#楼及周边地库桩基、149地块桩基工程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pacing w:line="360" w:lineRule="auto"/>
        <w:ind w:firstLine="240" w:firstLineChars="100"/>
        <w:rPr>
          <w:rFonts w:hint="eastAsia" w:ascii="宋体" w:hAnsi="宋体" w:eastAsia="宋体" w:cs="Times New Roman"/>
          <w:bCs/>
          <w:sz w:val="24"/>
          <w:lang w:eastAsia="zh-CN"/>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徐州恒大潘安湖生态小镇148地块3#、8#、13#、18#、23#楼及周边地库桩基、149地块桩基工程</w:t>
      </w:r>
    </w:p>
    <w:p>
      <w:pPr>
        <w:spacing w:line="360" w:lineRule="auto"/>
        <w:ind w:firstLine="240" w:firstLineChars="100"/>
        <w:rPr>
          <w:rFonts w:hint="eastAsia"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徐州市徐贾路与纬三路交叉口</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876_WPSOffice_Level2"/>
      <w:bookmarkStart w:id="13" w:name="_Toc12991_WPSOffice_Level2"/>
      <w:r>
        <w:rPr>
          <w:rFonts w:hint="eastAsia" w:ascii="宋体" w:hAnsi="宋体" w:eastAsia="宋体" w:cs="Times New Roman"/>
          <w:bCs/>
          <w:sz w:val="24"/>
        </w:rPr>
        <w:t>1、材料要求：符合国家、省、地方</w:t>
      </w:r>
      <w:r>
        <w:rPr>
          <w:rFonts w:hint="eastAsia" w:ascii="宋体" w:hAnsi="宋体" w:eastAsia="宋体" w:cs="Times New Roman"/>
          <w:bCs/>
          <w:sz w:val="24"/>
          <w:lang w:eastAsia="zh-CN"/>
        </w:rPr>
        <w:t>、设计</w:t>
      </w:r>
      <w:r>
        <w:rPr>
          <w:rFonts w:hint="eastAsia" w:ascii="宋体" w:hAnsi="宋体" w:eastAsia="宋体" w:cs="Times New Roman"/>
          <w:bCs/>
          <w:sz w:val="24"/>
        </w:rPr>
        <w:t>等标准及文件。</w:t>
      </w:r>
      <w:bookmarkEnd w:id="12"/>
      <w:bookmarkEnd w:id="13"/>
    </w:p>
    <w:p>
      <w:pPr>
        <w:spacing w:line="360" w:lineRule="auto"/>
        <w:rPr>
          <w:b/>
          <w:sz w:val="24"/>
          <w:szCs w:val="24"/>
        </w:rPr>
      </w:pPr>
      <w:bookmarkStart w:id="14" w:name="_Toc31919"/>
      <w:bookmarkStart w:id="15" w:name="_Toc17765_WPSOffice_Level1"/>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投标人自行踏勘现场</w:t>
      </w:r>
      <w:r>
        <w:rPr>
          <w:rFonts w:hint="eastAsia" w:ascii="宋体" w:hAnsi="宋体" w:eastAsia="宋体" w:cs="Times New Roman"/>
          <w:bCs/>
          <w:sz w:val="24"/>
          <w:lang w:eastAsia="zh-CN"/>
        </w:rPr>
        <w:t>，不管是否踏勘，招标人默认</w:t>
      </w:r>
      <w:r>
        <w:rPr>
          <w:rFonts w:hint="eastAsia" w:ascii="宋体" w:hAnsi="宋体" w:eastAsia="宋体" w:cs="Times New Roman"/>
          <w:bCs/>
          <w:sz w:val="24"/>
        </w:rPr>
        <w:t>为</w:t>
      </w:r>
      <w:r>
        <w:rPr>
          <w:rFonts w:hint="eastAsia" w:ascii="宋体" w:hAnsi="宋体" w:eastAsia="宋体" w:cs="Times New Roman"/>
          <w:bCs/>
          <w:sz w:val="24"/>
          <w:lang w:eastAsia="zh-CN"/>
        </w:rPr>
        <w:t>已</w:t>
      </w:r>
      <w:r>
        <w:rPr>
          <w:rFonts w:hint="eastAsia" w:ascii="宋体" w:hAnsi="宋体" w:eastAsia="宋体" w:cs="Times New Roman"/>
          <w:bCs/>
          <w:sz w:val="24"/>
        </w:rPr>
        <w:t>踏勘，投标人对施工现场条件和状况已有充分的了解，并在其报价书中已经充分考虑了全部措施费用，此后不再变动和追加。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06</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16</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w:t>
      </w:r>
      <w:r>
        <w:rPr>
          <w:rFonts w:hint="eastAsia" w:ascii="宋体" w:hAnsi="宋体" w:eastAsia="宋体" w:cs="Times New Roman"/>
          <w:bCs/>
          <w:sz w:val="24"/>
          <w:highlight w:val="yellow"/>
          <w:u w:val="single"/>
          <w:lang w:val="en-US" w:eastAsia="zh-CN"/>
        </w:rPr>
        <w:t>7</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4687_WPSOffice_Level2"/>
      <w:bookmarkStart w:id="28" w:name="_Toc19378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1</w:t>
      </w:r>
      <w:r>
        <w:rPr>
          <w:rFonts w:hint="eastAsia" w:cs="Times New Roman" w:asciiTheme="minorEastAsia" w:hAnsiTheme="minorEastAsia"/>
          <w:b/>
          <w:bCs/>
          <w:sz w:val="28"/>
        </w:rPr>
        <w:t>、报价单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2</w:t>
      </w:r>
      <w:r>
        <w:rPr>
          <w:rFonts w:hint="eastAsia" w:cs="Times New Roman" w:asciiTheme="minorEastAsia" w:hAnsiTheme="minorEastAsia"/>
          <w:b/>
          <w:bCs/>
          <w:sz w:val="28"/>
        </w:rPr>
        <w:t>、投标承诺书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3</w:t>
      </w:r>
      <w:r>
        <w:rPr>
          <w:rFonts w:hint="eastAsia" w:cs="Times New Roman" w:asciiTheme="minorEastAsia" w:hAnsiTheme="minorEastAsia"/>
          <w:b/>
          <w:bCs/>
          <w:sz w:val="28"/>
        </w:rPr>
        <w:t>、法定代表人身份证明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4</w:t>
      </w:r>
      <w:r>
        <w:rPr>
          <w:rFonts w:hint="eastAsia" w:cs="Times New Roman" w:asciiTheme="minorEastAsia" w:hAnsiTheme="minorEastAsia"/>
          <w:b/>
          <w:bCs/>
          <w:sz w:val="28"/>
        </w:rPr>
        <w:t>、授权委托书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5</w:t>
      </w:r>
      <w:r>
        <w:rPr>
          <w:rFonts w:hint="eastAsia" w:cs="Times New Roman" w:asciiTheme="minorEastAsia" w:hAnsiTheme="minorEastAsia"/>
          <w:b/>
          <w:bCs/>
          <w:sz w:val="28"/>
        </w:rPr>
        <w:t>、投标廉洁承诺</w:t>
      </w:r>
    </w:p>
    <w:p>
      <w:pPr>
        <w:spacing w:line="360" w:lineRule="auto"/>
        <w:rPr>
          <w:rFonts w:ascii="Arial" w:hAnsi="Arial" w:eastAsia="黑体" w:cs="Times New Roman"/>
          <w:bCs/>
          <w:sz w:val="28"/>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徐州恒大潘安湖生态小镇148地块3#、8#、13#、18#、23#楼及周边地库桩基、149地块桩基工程</w:t>
      </w:r>
      <w:r>
        <w:rPr>
          <w:rFonts w:hint="eastAsia" w:ascii="华文宋体" w:hAnsi="华文宋体" w:eastAsia="华文宋体" w:cs="华文宋体"/>
          <w:sz w:val="52"/>
          <w:szCs w:val="52"/>
        </w:rPr>
        <w:t>预制桩</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w:t>
      </w:r>
      <w:r>
        <w:rPr>
          <w:rFonts w:hint="eastAsia" w:ascii="宋体" w:hAnsi="宋体" w:eastAsia="宋体" w:cs="Times New Roman"/>
          <w:sz w:val="32"/>
          <w:szCs w:val="32"/>
        </w:rPr>
        <w:t>日</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徐州恒大潘安湖生态小镇148地块3#、8#、13#、18#、23#楼及周边地库桩基、149地块桩基工程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059"/>
        <w:gridCol w:w="1197"/>
        <w:gridCol w:w="1838"/>
        <w:gridCol w:w="1062"/>
        <w:gridCol w:w="1098"/>
        <w:gridCol w:w="1098"/>
        <w:gridCol w:w="1125"/>
        <w:gridCol w:w="110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625"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959"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54"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587"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74"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625" w:type="pct"/>
            <w:vAlign w:val="center"/>
          </w:tcPr>
          <w:p>
            <w:pPr>
              <w:spacing w:line="360" w:lineRule="exact"/>
              <w:rPr>
                <w:rFonts w:asciiTheme="minorEastAsia" w:hAnsiTheme="minorEastAsia"/>
                <w:szCs w:val="21"/>
              </w:rPr>
            </w:pPr>
            <w:r>
              <w:rPr>
                <w:rFonts w:hint="eastAsia" w:ascii="宋体" w:hAnsi="宋体" w:eastAsia="宋体" w:cs="宋体"/>
                <w:sz w:val="24"/>
                <w:lang w:val="en-US" w:eastAsia="zh-CN"/>
              </w:rPr>
              <w:t>Y</w:t>
            </w:r>
            <w:r>
              <w:rPr>
                <w:rFonts w:hint="eastAsia" w:ascii="宋体" w:hAnsi="宋体" w:eastAsia="宋体" w:cs="宋体"/>
                <w:sz w:val="24"/>
                <w:lang w:eastAsia="zh-CN"/>
              </w:rPr>
              <w:t>RS-50A</w:t>
            </w:r>
          </w:p>
        </w:tc>
        <w:tc>
          <w:tcPr>
            <w:tcW w:w="95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2020年企标</w:t>
            </w:r>
          </w:p>
        </w:tc>
        <w:tc>
          <w:tcPr>
            <w:tcW w:w="55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48000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4"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p>
        </w:tc>
        <w:tc>
          <w:tcPr>
            <w:tcW w:w="625" w:type="pct"/>
            <w:vAlign w:val="center"/>
          </w:tcPr>
          <w:p>
            <w:pPr>
              <w:spacing w:line="360" w:lineRule="exact"/>
              <w:rPr>
                <w:rFonts w:asciiTheme="minorEastAsia" w:hAnsiTheme="minorEastAsia"/>
                <w:szCs w:val="21"/>
              </w:rPr>
            </w:pPr>
            <w:r>
              <w:rPr>
                <w:rFonts w:hint="eastAsia" w:ascii="宋体" w:hAnsi="宋体" w:eastAsia="宋体" w:cs="宋体"/>
                <w:sz w:val="24"/>
                <w:lang w:eastAsia="zh-CN"/>
              </w:rPr>
              <w:t>YRS-40A</w:t>
            </w: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2020年企标</w:t>
            </w:r>
          </w:p>
        </w:tc>
        <w:tc>
          <w:tcPr>
            <w:tcW w:w="554" w:type="pct"/>
            <w:vAlign w:val="center"/>
          </w:tcPr>
          <w:p>
            <w:pPr>
              <w:spacing w:line="360" w:lineRule="exact"/>
              <w:rPr>
                <w:rFonts w:hint="eastAsia" w:asciiTheme="minorEastAsia" w:hAnsi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szCs w:val="21"/>
                <w:lang w:val="en-US" w:eastAsia="zh-CN"/>
              </w:rPr>
            </w:pPr>
            <w:r>
              <w:rPr>
                <w:rFonts w:hint="eastAsia" w:asciiTheme="minorEastAsia" w:hAnsiTheme="minorEastAsia"/>
                <w:szCs w:val="21"/>
                <w:lang w:val="en-US" w:eastAsia="zh-CN"/>
              </w:rPr>
              <w:t>26000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4"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3" w:type="pct"/>
            <w:vAlign w:val="center"/>
          </w:tcPr>
          <w:p>
            <w:pPr>
              <w:spacing w:line="360" w:lineRule="exact"/>
              <w:rPr>
                <w:rFonts w:hint="default" w:asciiTheme="minorEastAsia" w:hAnsiTheme="minorEastAsia" w:eastAsiaTheme="minorEastAsia"/>
                <w:szCs w:val="21"/>
                <w:lang w:val="en-US" w:eastAsia="zh-CN"/>
              </w:rPr>
            </w:pPr>
          </w:p>
        </w:tc>
        <w:tc>
          <w:tcPr>
            <w:tcW w:w="625" w:type="pct"/>
            <w:vAlign w:val="center"/>
          </w:tcPr>
          <w:p>
            <w:pPr>
              <w:spacing w:line="360" w:lineRule="exact"/>
              <w:rPr>
                <w:rFonts w:asciiTheme="minorEastAsia" w:hAnsiTheme="minorEastAsia"/>
                <w:szCs w:val="21"/>
              </w:rPr>
            </w:pP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p>
        </w:tc>
        <w:tc>
          <w:tcPr>
            <w:tcW w:w="554" w:type="pct"/>
            <w:vAlign w:val="center"/>
          </w:tcPr>
          <w:p>
            <w:pPr>
              <w:spacing w:line="360" w:lineRule="exact"/>
              <w:rPr>
                <w:rFonts w:hint="eastAsia" w:asciiTheme="minorEastAsia" w:hAnsiTheme="minorEastAsia" w:eastAsiaTheme="minorEastAsia"/>
                <w:szCs w:val="21"/>
                <w:lang w:eastAsia="zh-CN"/>
              </w:rPr>
            </w:pPr>
          </w:p>
        </w:tc>
        <w:tc>
          <w:tcPr>
            <w:tcW w:w="573" w:type="pct"/>
            <w:vAlign w:val="center"/>
          </w:tcPr>
          <w:p>
            <w:pPr>
              <w:spacing w:line="360" w:lineRule="exact"/>
              <w:rPr>
                <w:rFonts w:hint="default" w:asciiTheme="minorEastAsia" w:hAnsiTheme="minorEastAsia" w:eastAsiaTheme="minorEastAsia"/>
                <w:szCs w:val="21"/>
                <w:lang w:val="en-US" w:eastAsia="zh-CN"/>
              </w:rPr>
            </w:pP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4"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000" w:type="pct"/>
            <w:gridSpan w:val="8"/>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此桩型为“建华”标示方法，其他相对应的桩型请自行调整为正确的标示方法</w:t>
            </w:r>
            <w:bookmarkStart w:id="64" w:name="_GoBack"/>
            <w:bookmarkEnd w:id="64"/>
            <w:r>
              <w:rPr>
                <w:rFonts w:hint="eastAsia" w:asciiTheme="minorEastAsia" w:hAnsiTheme="minorEastAsia"/>
                <w:szCs w:val="21"/>
                <w:lang w:eastAsia="zh-CN"/>
              </w:rPr>
              <w:t>。</w:t>
            </w: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  标  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徐州恒大潘安湖生态小镇148地块3#、8#、13#、18#、23#楼及周边地库桩基、149地块桩基工程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徐州恒大潘安湖生态小镇148地块3#、8#、13#、18#、23#楼及周边地库桩基、149地块桩基工程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31583_WPSOffice_Level2"/>
      <w:bookmarkStart w:id="36" w:name="_Toc28446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1860_WPSOffice_Level2"/>
      <w:bookmarkStart w:id="39" w:name="_Toc15164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29676_WPSOffice_Level2"/>
      <w:bookmarkStart w:id="41" w:name="_Toc19319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7287_WPSOffice_Level2"/>
      <w:bookmarkStart w:id="47"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1749_WPSOffice_Level2"/>
      <w:bookmarkStart w:id="49"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8778_WPSOffice_Level2"/>
      <w:bookmarkStart w:id="51" w:name="_Toc5285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23711_WPSOffice_Level2"/>
      <w:bookmarkStart w:id="53" w:name="_Toc32544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58419658"/>
      <w:bookmarkStart w:id="59" w:name="_Toc16663_WPSOffice_Level2"/>
      <w:bookmarkStart w:id="60" w:name="_Toc7689_WPSOffice_Level2"/>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徐州恒大潘安湖生态小镇148地块3#、8#、13#、18#、23#楼及周边地库桩基、149地块桩基工程</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徐州恒大潘安湖生态小镇148地块3#、8#、13#、18#、23#楼及周边地库桩基、149地块桩基工程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6369_WPSOffice_Level2"/>
      <w:bookmarkStart w:id="62" w:name="_Toc2647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61A7028"/>
    <w:rsid w:val="0E4C2602"/>
    <w:rsid w:val="209D31C0"/>
    <w:rsid w:val="2654341D"/>
    <w:rsid w:val="291853DA"/>
    <w:rsid w:val="2C6A7596"/>
    <w:rsid w:val="303C3A3A"/>
    <w:rsid w:val="3E20162F"/>
    <w:rsid w:val="4FB7364B"/>
    <w:rsid w:val="51374EBF"/>
    <w:rsid w:val="5A560165"/>
    <w:rsid w:val="5BAD6833"/>
    <w:rsid w:val="62B66A2B"/>
    <w:rsid w:val="753C0E86"/>
    <w:rsid w:val="7561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5</TotalTime>
  <ScaleCrop>false</ScaleCrop>
  <LinksUpToDate>false</LinksUpToDate>
  <CharactersWithSpaces>4646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2021-06-15T02:57:29Z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FF4A52B0C32D4D2CA39480812AC2C0CD</vt:lpwstr>
  </property>
</Properties>
</file>