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hint="eastAsia" w:ascii="宋体" w:hAnsi="宋体" w:eastAsia="宋体" w:cs="Times New Roman"/>
          <w:sz w:val="44"/>
          <w:szCs w:val="44"/>
          <w:lang w:eastAsia="zh-CN"/>
        </w:rPr>
      </w:pPr>
      <w:r>
        <w:rPr>
          <w:rFonts w:hint="eastAsia" w:ascii="宋体" w:hAnsi="宋体" w:eastAsia="宋体" w:cs="Times New Roman"/>
          <w:sz w:val="44"/>
          <w:szCs w:val="44"/>
          <w:lang w:eastAsia="zh-CN"/>
        </w:rPr>
        <w:t>成武县伯乐时代广场桩基工程</w:t>
      </w: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预制桩采购</w:t>
      </w:r>
    </w:p>
    <w:p>
      <w:pPr>
        <w:spacing w:line="720" w:lineRule="auto"/>
        <w:textAlignment w:val="center"/>
        <w:rPr>
          <w:rFonts w:ascii="华文宋体" w:hAnsi="华文宋体" w:eastAsia="华文宋体" w:cs="华文宋体"/>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10701</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07</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07</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left" w:pos="3491"/>
          <w:tab w:val="right" w:leader="dot" w:pos="9525"/>
        </w:tabs>
        <w:jc w:val="left"/>
        <w:rPr>
          <w:rFonts w:ascii="Times New Roman" w:hAnsi="Times New Roman" w:eastAsia="方正小标宋简体" w:cs="Times New Roman"/>
          <w:kern w:val="44"/>
          <w:sz w:val="44"/>
        </w:rPr>
      </w:pPr>
      <w:r>
        <w:rPr>
          <w:rFonts w:hint="eastAsia" w:ascii="仿宋_GB2312" w:hAnsi="仿宋_GB2312" w:eastAsia="仿宋_GB2312" w:cs="仿宋_GB2312"/>
          <w:sz w:val="44"/>
          <w:szCs w:val="44"/>
          <w:lang w:eastAsia="zh-CN"/>
        </w:rPr>
        <w:tab/>
      </w:r>
      <w:bookmarkEnd w:id="0"/>
      <w:bookmarkStart w:id="1" w:name="_Toc58419652"/>
      <w:r>
        <w:rPr>
          <w:rFonts w:hint="eastAsia" w:ascii="Times New Roman" w:hAnsi="Times New Roman" w:eastAsia="方正小标宋简体" w:cs="Times New Roman"/>
          <w:kern w:val="44"/>
          <w:sz w:val="44"/>
        </w:rPr>
        <w:t>投标须知前附表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hint="eastAsia" w:ascii="Calibri" w:hAnsi="Calibri" w:eastAsia="宋体" w:cs="Times New Roman"/>
                <w:sz w:val="24"/>
                <w:lang w:eastAsia="zh-CN"/>
              </w:rPr>
            </w:pPr>
            <w:r>
              <w:rPr>
                <w:rFonts w:hint="eastAsia" w:ascii="宋体" w:hAnsi="宋体" w:eastAsia="宋体" w:cs="Times New Roman"/>
                <w:sz w:val="24"/>
                <w:lang w:eastAsia="zh-CN"/>
              </w:rPr>
              <w:t>成武县伯乐时代广场桩基工程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成武县伯乐大街南、通乐路东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spacing w:line="30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招标材料</w:t>
            </w:r>
          </w:p>
        </w:tc>
        <w:tc>
          <w:tcPr>
            <w:tcW w:w="6655" w:type="dxa"/>
            <w:vAlign w:val="center"/>
          </w:tcPr>
          <w:p>
            <w:pPr>
              <w:spacing w:line="300" w:lineRule="auto"/>
              <w:rPr>
                <w:rFonts w:hint="default" w:ascii="宋体" w:hAnsi="宋体" w:eastAsia="宋体" w:cs="宋体"/>
                <w:sz w:val="24"/>
                <w:lang w:val="en-US" w:eastAsia="zh-CN"/>
              </w:rPr>
            </w:pPr>
            <w:r>
              <w:rPr>
                <w:rFonts w:hint="eastAsia" w:ascii="宋体" w:hAnsi="宋体" w:eastAsia="宋体" w:cs="宋体"/>
                <w:sz w:val="24"/>
                <w:lang w:val="en-US" w:eastAsia="zh-CN"/>
              </w:rPr>
              <w:t>预制桩PHC400A95约3.1万米，PHC500A100约4000米，PHC500B100约8000延米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hint="default" w:ascii="Calibri" w:hAnsi="Calibri" w:eastAsia="宋体" w:cs="Times New Roman"/>
                <w:sz w:val="24"/>
                <w:lang w:val="en-US" w:eastAsia="zh-CN"/>
              </w:rPr>
            </w:pPr>
            <w:r>
              <w:rPr>
                <w:rFonts w:hint="eastAsia" w:ascii="Calibri" w:hAnsi="Calibri" w:eastAsia="宋体" w:cs="Times New Roman"/>
                <w:sz w:val="24"/>
                <w:lang w:val="en-US" w:eastAsia="zh-CN"/>
              </w:rPr>
              <w:t>约4.3延米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w:t>
            </w:r>
            <w:r>
              <w:rPr>
                <w:rFonts w:hint="eastAsia" w:ascii="宋体" w:hAnsi="宋体" w:eastAsia="宋体" w:cs="宋体"/>
                <w:sz w:val="24"/>
                <w:szCs w:val="24"/>
                <w:lang w:val="en-US" w:eastAsia="zh-CN"/>
              </w:rPr>
              <w:t>21</w:t>
            </w:r>
            <w:r>
              <w:rPr>
                <w:rFonts w:hint="eastAsia" w:ascii="宋体" w:hAnsi="宋体" w:eastAsia="宋体" w:cs="宋体"/>
                <w:sz w:val="24"/>
                <w:szCs w:val="24"/>
              </w:rPr>
              <w:t>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09</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日（约</w:t>
            </w:r>
            <w:r>
              <w:rPr>
                <w:rFonts w:hint="eastAsia" w:ascii="宋体" w:hAnsi="宋体" w:eastAsia="宋体" w:cs="宋体"/>
                <w:sz w:val="24"/>
                <w:szCs w:val="24"/>
                <w:lang w:val="en-US" w:eastAsia="zh-CN"/>
              </w:rPr>
              <w:t>62</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w:t>
            </w:r>
            <w:r>
              <w:rPr>
                <w:rFonts w:hint="eastAsia" w:ascii="Calibri" w:hAnsi="Calibri" w:eastAsia="宋体" w:cs="Times New Roman"/>
                <w:sz w:val="24"/>
                <w:lang w:val="en-US" w:eastAsia="zh-CN"/>
              </w:rPr>
              <w:t>90</w:t>
            </w:r>
            <w:r>
              <w:rPr>
                <w:rFonts w:hint="eastAsia" w:ascii="Calibri" w:hAnsi="Calibri" w:eastAsia="宋体" w:cs="Times New Roman"/>
                <w:sz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lang w:eastAsia="zh-CN"/>
              </w:rPr>
              <w:t>邮寄到</w:t>
            </w:r>
            <w:r>
              <w:rPr>
                <w:rFonts w:hint="eastAsia" w:ascii="Calibri" w:hAnsi="Calibri" w:eastAsia="宋体" w:cs="Times New Roman"/>
                <w:sz w:val="24"/>
              </w:rPr>
              <w:t>江苏省徐州市云龙区绿地商务城蓝海B座1910室</w:t>
            </w:r>
            <w:r>
              <w:rPr>
                <w:rFonts w:hint="eastAsia" w:ascii="Calibri" w:hAnsi="Calibri" w:eastAsia="宋体" w:cs="Times New Roman"/>
                <w:sz w:val="24"/>
                <w:lang w:eastAsia="zh-CN"/>
              </w:rPr>
              <w:t>或</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07</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09</w:t>
            </w:r>
            <w:r>
              <w:rPr>
                <w:rFonts w:hint="eastAsia" w:ascii="宋体" w:hAnsi="宋体" w:eastAsia="宋体" w:cs="Times New Roman"/>
                <w:sz w:val="24"/>
                <w:szCs w:val="24"/>
                <w:u w:val="single"/>
              </w:rPr>
              <w:t>日</w:t>
            </w:r>
            <w:r>
              <w:rPr>
                <w:rFonts w:hint="eastAsia" w:ascii="宋体" w:hAnsi="宋体" w:eastAsia="宋体" w:cs="Times New Roman"/>
                <w:sz w:val="24"/>
                <w:szCs w:val="24"/>
                <w:u w:val="single"/>
                <w:lang w:val="en-US" w:eastAsia="zh-CN"/>
              </w:rPr>
              <w:t>12</w:t>
            </w:r>
            <w:r>
              <w:rPr>
                <w:rFonts w:hint="eastAsia" w:ascii="宋体" w:hAnsi="宋体" w:eastAsia="宋体" w:cs="Times New Roman"/>
                <w:sz w:val="24"/>
                <w:szCs w:val="24"/>
                <w:u w:val="single"/>
              </w:rPr>
              <w:t>时前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杨邺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2" w:name="_Toc58419653"/>
      <w:r>
        <w:rPr>
          <w:rFonts w:hint="eastAsia" w:ascii="Times New Roman" w:hAnsi="Times New Roman" w:eastAsia="方正小标宋简体" w:cs="Times New Roman"/>
          <w:kern w:val="44"/>
          <w:sz w:val="44"/>
        </w:rPr>
        <w:t>投标须知</w:t>
      </w:r>
      <w:bookmarkEnd w:id="2"/>
    </w:p>
    <w:p>
      <w:pPr>
        <w:spacing w:line="360" w:lineRule="auto"/>
        <w:ind w:firstLine="540" w:firstLineChars="225"/>
        <w:rPr>
          <w:rFonts w:ascii="Calibri" w:hAnsi="Calibri" w:eastAsia="宋体" w:cs="Times New Roman"/>
          <w:sz w:val="24"/>
        </w:rPr>
      </w:pPr>
      <w:r>
        <w:rPr>
          <w:rFonts w:hint="eastAsia" w:ascii="宋体" w:hAnsi="宋体" w:eastAsia="宋体" w:cs="宋体"/>
          <w:sz w:val="24"/>
          <w:lang w:eastAsia="zh-CN"/>
        </w:rPr>
        <w:t>成武县伯乐时代广场桩基工程</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3" w:name="_Toc11444_WPSOffice_Level1"/>
      <w:bookmarkStart w:id="4" w:name="_Toc17697"/>
      <w:r>
        <w:rPr>
          <w:rFonts w:hint="eastAsia"/>
          <w:b/>
          <w:sz w:val="24"/>
          <w:szCs w:val="24"/>
        </w:rPr>
        <w:t>一、</w:t>
      </w:r>
      <w:bookmarkEnd w:id="3"/>
      <w:bookmarkEnd w:id="4"/>
      <w:r>
        <w:rPr>
          <w:rFonts w:hint="eastAsia"/>
          <w:b/>
          <w:sz w:val="24"/>
          <w:szCs w:val="24"/>
        </w:rPr>
        <w:t>项目名称及地点</w:t>
      </w:r>
    </w:p>
    <w:p>
      <w:pPr>
        <w:spacing w:line="360" w:lineRule="auto"/>
        <w:ind w:firstLine="240" w:firstLineChars="100"/>
        <w:rPr>
          <w:rFonts w:hint="eastAsia" w:ascii="宋体" w:hAnsi="宋体" w:eastAsia="宋体" w:cs="Times New Roman"/>
          <w:bCs/>
          <w:sz w:val="24"/>
          <w:lang w:eastAsia="zh-CN"/>
        </w:rPr>
      </w:pPr>
      <w:bookmarkStart w:id="5" w:name="_Toc4879_WPSOffice_Level2"/>
      <w:bookmarkStart w:id="6" w:name="_Toc11369_WPSOffice_Level2"/>
      <w:r>
        <w:rPr>
          <w:rFonts w:hint="eastAsia" w:ascii="宋体" w:hAnsi="宋体" w:eastAsia="宋体" w:cs="Times New Roman"/>
          <w:bCs/>
          <w:sz w:val="24"/>
        </w:rPr>
        <w:t>1、工程名称：</w:t>
      </w:r>
      <w:bookmarkEnd w:id="5"/>
      <w:bookmarkEnd w:id="6"/>
      <w:bookmarkStart w:id="7" w:name="_Toc4201_WPSOffice_Level2"/>
      <w:bookmarkStart w:id="8" w:name="_Toc31777_WPSOffice_Level2"/>
      <w:r>
        <w:rPr>
          <w:rFonts w:hint="eastAsia" w:ascii="宋体" w:hAnsi="宋体" w:eastAsia="宋体" w:cs="Times New Roman"/>
          <w:bCs/>
          <w:sz w:val="24"/>
          <w:lang w:eastAsia="zh-CN"/>
        </w:rPr>
        <w:t>成武县伯乐时代广场桩基工程</w:t>
      </w:r>
    </w:p>
    <w:p>
      <w:pPr>
        <w:spacing w:line="360" w:lineRule="auto"/>
        <w:ind w:firstLine="240" w:firstLineChars="100"/>
        <w:rPr>
          <w:rFonts w:hint="eastAsia" w:ascii="宋体" w:hAnsi="宋体" w:eastAsia="宋体" w:cs="Times New Roman"/>
          <w:bCs/>
          <w:sz w:val="24"/>
          <w:lang w:eastAsia="zh-CN"/>
        </w:rPr>
      </w:pPr>
      <w:r>
        <w:rPr>
          <w:rFonts w:hint="eastAsia" w:ascii="宋体" w:hAnsi="宋体" w:eastAsia="宋体" w:cs="Times New Roman"/>
          <w:bCs/>
          <w:sz w:val="24"/>
        </w:rPr>
        <w:t>2、工程地点：</w:t>
      </w:r>
      <w:bookmarkEnd w:id="7"/>
      <w:bookmarkEnd w:id="8"/>
      <w:r>
        <w:rPr>
          <w:rFonts w:hint="eastAsia"/>
          <w:sz w:val="24"/>
          <w:szCs w:val="24"/>
        </w:rPr>
        <w:t>成武县伯乐大街南、通乐路东</w:t>
      </w:r>
    </w:p>
    <w:p>
      <w:pPr>
        <w:spacing w:line="360" w:lineRule="auto"/>
        <w:rPr>
          <w:b/>
          <w:sz w:val="24"/>
          <w:szCs w:val="24"/>
        </w:rPr>
      </w:pPr>
      <w:bookmarkStart w:id="9" w:name="_Toc22792_WPSOffice_Level1"/>
      <w:bookmarkStart w:id="10" w:name="_Toc29405"/>
      <w:r>
        <w:rPr>
          <w:rFonts w:hint="eastAsia"/>
          <w:b/>
          <w:sz w:val="24"/>
          <w:szCs w:val="24"/>
        </w:rPr>
        <w:t>二、材料要求</w:t>
      </w:r>
      <w:bookmarkEnd w:id="9"/>
      <w:bookmarkEnd w:id="10"/>
    </w:p>
    <w:p>
      <w:pPr>
        <w:spacing w:line="360" w:lineRule="auto"/>
        <w:ind w:firstLine="480" w:firstLineChars="200"/>
        <w:rPr>
          <w:rFonts w:ascii="Calibri" w:hAnsi="Calibri" w:eastAsia="宋体" w:cs="Times New Roman"/>
          <w:b/>
          <w:sz w:val="28"/>
          <w:szCs w:val="28"/>
        </w:rPr>
      </w:pPr>
      <w:bookmarkStart w:id="11" w:name="_Toc12991_WPSOffice_Level2"/>
      <w:bookmarkStart w:id="12" w:name="_Toc1876_WPSOffice_Level2"/>
      <w:r>
        <w:rPr>
          <w:rFonts w:hint="eastAsia" w:ascii="宋体" w:hAnsi="宋体" w:eastAsia="宋体" w:cs="Times New Roman"/>
          <w:bCs/>
          <w:sz w:val="24"/>
        </w:rPr>
        <w:t>1、材料要求：符合国家、省、地方</w:t>
      </w:r>
      <w:r>
        <w:rPr>
          <w:rFonts w:hint="eastAsia" w:ascii="宋体" w:hAnsi="宋体" w:eastAsia="宋体" w:cs="Times New Roman"/>
          <w:bCs/>
          <w:sz w:val="24"/>
          <w:lang w:eastAsia="zh-CN"/>
        </w:rPr>
        <w:t>、设计</w:t>
      </w:r>
      <w:r>
        <w:rPr>
          <w:rFonts w:hint="eastAsia" w:ascii="宋体" w:hAnsi="宋体" w:eastAsia="宋体" w:cs="Times New Roman"/>
          <w:bCs/>
          <w:sz w:val="24"/>
        </w:rPr>
        <w:t>等标准及文件。</w:t>
      </w:r>
      <w:bookmarkEnd w:id="11"/>
      <w:bookmarkEnd w:id="12"/>
    </w:p>
    <w:p>
      <w:pPr>
        <w:spacing w:line="360" w:lineRule="auto"/>
        <w:rPr>
          <w:b/>
          <w:sz w:val="24"/>
          <w:szCs w:val="24"/>
        </w:rPr>
      </w:pPr>
      <w:bookmarkStart w:id="13" w:name="_Toc17765_WPSOffice_Level1"/>
      <w:bookmarkStart w:id="14" w:name="_Toc31919"/>
      <w:r>
        <w:rPr>
          <w:rFonts w:hint="eastAsia"/>
          <w:b/>
          <w:sz w:val="24"/>
          <w:szCs w:val="24"/>
        </w:rPr>
        <w:t>三、踏勘现场</w:t>
      </w:r>
      <w:bookmarkEnd w:id="13"/>
      <w:bookmarkEnd w:id="14"/>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投标人自行踏勘现场</w:t>
      </w:r>
      <w:r>
        <w:rPr>
          <w:rFonts w:hint="eastAsia" w:ascii="宋体" w:hAnsi="宋体" w:eastAsia="宋体" w:cs="Times New Roman"/>
          <w:bCs/>
          <w:sz w:val="24"/>
          <w:lang w:eastAsia="zh-CN"/>
        </w:rPr>
        <w:t>，不管是否踏勘，招标人默认</w:t>
      </w:r>
      <w:r>
        <w:rPr>
          <w:rFonts w:hint="eastAsia" w:ascii="宋体" w:hAnsi="宋体" w:eastAsia="宋体" w:cs="Times New Roman"/>
          <w:bCs/>
          <w:sz w:val="24"/>
        </w:rPr>
        <w:t>为</w:t>
      </w:r>
      <w:r>
        <w:rPr>
          <w:rFonts w:hint="eastAsia" w:ascii="宋体" w:hAnsi="宋体" w:eastAsia="宋体" w:cs="Times New Roman"/>
          <w:bCs/>
          <w:sz w:val="24"/>
          <w:lang w:eastAsia="zh-CN"/>
        </w:rPr>
        <w:t>已</w:t>
      </w:r>
      <w:r>
        <w:rPr>
          <w:rFonts w:hint="eastAsia" w:ascii="宋体" w:hAnsi="宋体" w:eastAsia="宋体" w:cs="Times New Roman"/>
          <w:bCs/>
          <w:sz w:val="24"/>
        </w:rPr>
        <w:t>踏勘，投标人对施工现场条件和状况已有充分的了解，并在其报价书中已经充分考虑了全部措施费用，此后不再变动和追加。</w:t>
      </w:r>
    </w:p>
    <w:p>
      <w:pPr>
        <w:spacing w:line="360" w:lineRule="auto"/>
        <w:rPr>
          <w:b/>
          <w:sz w:val="24"/>
          <w:szCs w:val="24"/>
        </w:rPr>
      </w:pPr>
      <w:bookmarkStart w:id="15" w:name="_Toc19464_WPSOffice_Level1"/>
      <w:bookmarkStart w:id="16" w:name="_Toc7250"/>
      <w:r>
        <w:rPr>
          <w:rFonts w:hint="eastAsia"/>
          <w:b/>
          <w:sz w:val="24"/>
          <w:szCs w:val="24"/>
        </w:rPr>
        <w:t>四、截标日期</w:t>
      </w:r>
      <w:bookmarkEnd w:id="15"/>
      <w:bookmarkEnd w:id="16"/>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07</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09</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w:t>
      </w:r>
      <w:r>
        <w:rPr>
          <w:rFonts w:hint="eastAsia" w:ascii="宋体" w:hAnsi="宋体" w:eastAsia="宋体" w:cs="Times New Roman"/>
          <w:bCs/>
          <w:sz w:val="24"/>
          <w:highlight w:val="yellow"/>
          <w:u w:val="single"/>
          <w:lang w:val="en-US" w:eastAsia="zh-CN"/>
        </w:rPr>
        <w:t>2</w:t>
      </w:r>
      <w:r>
        <w:rPr>
          <w:rFonts w:hint="eastAsia" w:ascii="宋体" w:hAnsi="宋体" w:eastAsia="宋体" w:cs="Times New Roman"/>
          <w:bCs/>
          <w:sz w:val="24"/>
        </w:rPr>
        <w:t>时前将投标书密封送交</w:t>
      </w:r>
      <w:r>
        <w:rPr>
          <w:rFonts w:hint="eastAsia" w:ascii="宋体" w:hAnsi="宋体" w:eastAsia="宋体" w:cs="Times New Roman"/>
          <w:bCs/>
          <w:sz w:val="24"/>
          <w:lang w:eastAsia="zh-CN"/>
        </w:rPr>
        <w:t>徐州市云龙区绿地商务城蓝海</w:t>
      </w:r>
      <w:r>
        <w:rPr>
          <w:rFonts w:hint="eastAsia" w:ascii="宋体" w:hAnsi="宋体" w:eastAsia="宋体" w:cs="Times New Roman"/>
          <w:bCs/>
          <w:sz w:val="24"/>
          <w:lang w:val="en-US" w:eastAsia="zh-CN"/>
        </w:rPr>
        <w:t>B座19楼</w:t>
      </w:r>
      <w:r>
        <w:rPr>
          <w:rFonts w:hint="eastAsia" w:ascii="宋体" w:hAnsi="宋体" w:eastAsia="宋体" w:cs="Times New Roman"/>
          <w:bCs/>
          <w:sz w:val="24"/>
        </w:rPr>
        <w:t>（或上传至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7" w:name="_Toc25487"/>
      <w:bookmarkStart w:id="18" w:name="_Toc25226_WPSOffice_Level1"/>
      <w:r>
        <w:rPr>
          <w:rFonts w:hint="eastAsia"/>
          <w:b/>
          <w:sz w:val="24"/>
          <w:szCs w:val="24"/>
        </w:rPr>
        <w:t>五、投标文件的内容</w:t>
      </w:r>
      <w:bookmarkEnd w:id="17"/>
      <w:bookmarkEnd w:id="18"/>
    </w:p>
    <w:p>
      <w:pPr>
        <w:spacing w:line="360" w:lineRule="auto"/>
        <w:ind w:firstLine="480" w:firstLineChars="200"/>
        <w:rPr>
          <w:rFonts w:ascii="宋体" w:hAnsi="宋体" w:eastAsia="宋体" w:cs="Times New Roman"/>
          <w:bCs/>
          <w:color w:val="FF0000"/>
          <w:sz w:val="24"/>
        </w:rPr>
      </w:pPr>
      <w:bookmarkStart w:id="19" w:name="_Toc6384_WPSOffice_Level2"/>
      <w:bookmarkStart w:id="20" w:name="_Toc10948_WPSOffice_Level2"/>
      <w:r>
        <w:rPr>
          <w:rFonts w:hint="eastAsia" w:ascii="宋体" w:hAnsi="宋体" w:eastAsia="宋体" w:cs="Times New Roman"/>
          <w:bCs/>
          <w:color w:val="FF0000"/>
          <w:sz w:val="24"/>
        </w:rPr>
        <w:t>1、材料报价单</w:t>
      </w:r>
      <w:bookmarkEnd w:id="19"/>
      <w:bookmarkEnd w:id="20"/>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1" w:name="_Toc23662_WPSOffice_Level2"/>
      <w:bookmarkStart w:id="22" w:name="_Toc20523_WPSOffice_Level2"/>
      <w:r>
        <w:rPr>
          <w:rFonts w:hint="eastAsia" w:ascii="宋体" w:hAnsi="宋体" w:eastAsia="宋体" w:cs="Times New Roman"/>
          <w:bCs/>
          <w:color w:val="FF0000"/>
          <w:sz w:val="24"/>
        </w:rPr>
        <w:t>2、投标承诺书（附件二）</w:t>
      </w:r>
      <w:bookmarkEnd w:id="21"/>
    </w:p>
    <w:p>
      <w:pPr>
        <w:spacing w:line="360" w:lineRule="auto"/>
        <w:ind w:firstLine="480" w:firstLineChars="200"/>
        <w:rPr>
          <w:rFonts w:ascii="宋体" w:hAnsi="宋体" w:eastAsia="宋体" w:cs="Times New Roman"/>
          <w:bCs/>
          <w:color w:val="FF0000"/>
          <w:sz w:val="24"/>
        </w:rPr>
      </w:pPr>
      <w:bookmarkStart w:id="23" w:name="_Toc8337_WPSOffice_Level2"/>
      <w:r>
        <w:rPr>
          <w:rFonts w:hint="eastAsia" w:ascii="宋体" w:hAnsi="宋体" w:eastAsia="宋体" w:cs="Times New Roman"/>
          <w:bCs/>
          <w:color w:val="FF0000"/>
          <w:sz w:val="24"/>
        </w:rPr>
        <w:t>3、法定代表人身份证明（附件三）</w:t>
      </w:r>
      <w:bookmarkEnd w:id="23"/>
    </w:p>
    <w:p>
      <w:pPr>
        <w:spacing w:line="360" w:lineRule="auto"/>
        <w:ind w:firstLine="480" w:firstLineChars="200"/>
        <w:rPr>
          <w:rFonts w:ascii="宋体" w:hAnsi="宋体" w:eastAsia="宋体" w:cs="Times New Roman"/>
          <w:bCs/>
          <w:color w:val="FF0000"/>
          <w:sz w:val="24"/>
        </w:rPr>
      </w:pPr>
      <w:bookmarkStart w:id="24" w:name="_Toc8257_WPSOffice_Level2"/>
      <w:r>
        <w:rPr>
          <w:rFonts w:hint="eastAsia" w:ascii="宋体" w:hAnsi="宋体" w:eastAsia="宋体" w:cs="Times New Roman"/>
          <w:bCs/>
          <w:color w:val="FF0000"/>
          <w:sz w:val="24"/>
        </w:rPr>
        <w:t>4、法人代表授权委托书（附件四）。</w:t>
      </w:r>
      <w:bookmarkEnd w:id="22"/>
      <w:bookmarkEnd w:id="24"/>
    </w:p>
    <w:p>
      <w:pPr>
        <w:spacing w:line="360" w:lineRule="auto"/>
        <w:ind w:firstLine="480" w:firstLineChars="200"/>
        <w:rPr>
          <w:rFonts w:ascii="宋体" w:hAnsi="宋体" w:eastAsia="宋体" w:cs="Times New Roman"/>
          <w:bCs/>
          <w:color w:val="FF0000"/>
          <w:sz w:val="24"/>
        </w:rPr>
      </w:pPr>
      <w:bookmarkStart w:id="25" w:name="_Toc5400_WPSOffice_Level2"/>
      <w:r>
        <w:rPr>
          <w:rFonts w:hint="eastAsia" w:ascii="宋体" w:hAnsi="宋体" w:eastAsia="宋体" w:cs="Times New Roman"/>
          <w:bCs/>
          <w:color w:val="FF0000"/>
          <w:sz w:val="24"/>
        </w:rPr>
        <w:t>5、招投标廉洁协议（附件五）</w:t>
      </w:r>
      <w:bookmarkEnd w:id="25"/>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720" w:lineRule="auto"/>
        <w:jc w:val="center"/>
        <w:textAlignment w:val="center"/>
        <w:rPr>
          <w:rFonts w:hint="eastAsia"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lang w:eastAsia="zh-CN"/>
        </w:rPr>
      </w:pPr>
      <w:r>
        <w:rPr>
          <w:rFonts w:hint="eastAsia" w:ascii="华文宋体" w:hAnsi="华文宋体" w:eastAsia="华文宋体" w:cs="华文宋体"/>
          <w:sz w:val="52"/>
          <w:szCs w:val="52"/>
          <w:lang w:eastAsia="zh-CN"/>
        </w:rPr>
        <w:t>成武县伯乐时代广场桩基工程</w:t>
      </w: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预制桩</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lang w:eastAsia="zh-CN"/>
        </w:rPr>
        <w:t>投标</w:t>
      </w:r>
      <w:r>
        <w:rPr>
          <w:rFonts w:hint="eastAsia" w:ascii="微软雅黑" w:hAnsi="微软雅黑" w:eastAsia="微软雅黑" w:cs="微软雅黑"/>
          <w:sz w:val="84"/>
          <w:szCs w:val="84"/>
        </w:rPr>
        <w:t>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eastAsia="zh-CN"/>
        </w:rPr>
        <w:t>投</w:t>
      </w:r>
      <w:r>
        <w:rPr>
          <w:rFonts w:hint="eastAsia" w:ascii="宋体" w:hAnsi="宋体" w:eastAsia="宋体" w:cs="Times New Roman"/>
          <w:sz w:val="32"/>
          <w:szCs w:val="32"/>
        </w:rPr>
        <w:t>标单位：</w:t>
      </w:r>
      <w:r>
        <w:rPr>
          <w:rFonts w:hint="eastAsia" w:ascii="宋体" w:hAnsi="宋体" w:eastAsia="宋体" w:cs="Times New Roman"/>
          <w:sz w:val="32"/>
          <w:szCs w:val="32"/>
          <w:lang w:val="en-US" w:eastAsia="zh-CN"/>
        </w:rPr>
        <w:t>**</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07</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w:t>
      </w:r>
      <w:r>
        <w:rPr>
          <w:rFonts w:hint="eastAsia" w:ascii="宋体" w:hAnsi="宋体" w:eastAsia="宋体" w:cs="Times New Roman"/>
          <w:sz w:val="32"/>
          <w:szCs w:val="32"/>
        </w:rPr>
        <w:t>日</w:t>
      </w:r>
    </w:p>
    <w:p>
      <w:pPr>
        <w:spacing w:line="360" w:lineRule="auto"/>
        <w:rPr>
          <w:rFonts w:ascii="Arial" w:hAnsi="Arial" w:eastAsia="黑体" w:cs="Times New Roman"/>
          <w:bCs/>
          <w:sz w:val="28"/>
        </w:rPr>
      </w:pPr>
    </w:p>
    <w:p>
      <w:pPr>
        <w:rPr>
          <w:rFonts w:ascii="Arial" w:hAnsi="Arial" w:eastAsia="黑体" w:cs="Times New Roman"/>
          <w:bCs/>
          <w:sz w:val="28"/>
        </w:rPr>
      </w:pPr>
      <w:r>
        <w:rPr>
          <w:rFonts w:ascii="Arial" w:hAnsi="Arial" w:eastAsia="黑体" w:cs="Times New Roman"/>
          <w:bCs/>
          <w:sz w:val="28"/>
        </w:rPr>
        <w:br w:type="page"/>
      </w:r>
    </w:p>
    <w:p>
      <w:pPr>
        <w:rPr>
          <w:rFonts w:ascii="Times New Roman" w:hAnsi="Times New Roman" w:eastAsia="方正小标宋简体" w:cs="Times New Roman"/>
          <w:kern w:val="44"/>
          <w:sz w:val="44"/>
        </w:rPr>
      </w:pPr>
      <w:bookmarkStart w:id="26" w:name="_Toc58419654"/>
      <w:r>
        <w:rPr>
          <w:rFonts w:hint="eastAsia" w:ascii="Times New Roman" w:hAnsi="Times New Roman" w:eastAsia="方正小标宋简体" w:cs="Times New Roman"/>
          <w:kern w:val="44"/>
          <w:sz w:val="44"/>
        </w:rPr>
        <w:t>投标文件组成</w:t>
      </w:r>
      <w:bookmarkEnd w:id="26"/>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1</w:t>
      </w:r>
      <w:r>
        <w:rPr>
          <w:rFonts w:hint="eastAsia" w:cs="Times New Roman" w:asciiTheme="minorEastAsia" w:hAnsiTheme="minorEastAsia"/>
          <w:b/>
          <w:bCs/>
          <w:sz w:val="28"/>
        </w:rPr>
        <w:t>、报价单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2</w:t>
      </w:r>
      <w:r>
        <w:rPr>
          <w:rFonts w:hint="eastAsia" w:cs="Times New Roman" w:asciiTheme="minorEastAsia" w:hAnsiTheme="minorEastAsia"/>
          <w:b/>
          <w:bCs/>
          <w:sz w:val="28"/>
        </w:rPr>
        <w:t>、投标承诺书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3</w:t>
      </w:r>
      <w:r>
        <w:rPr>
          <w:rFonts w:hint="eastAsia" w:cs="Times New Roman" w:asciiTheme="minorEastAsia" w:hAnsiTheme="minorEastAsia"/>
          <w:b/>
          <w:bCs/>
          <w:sz w:val="28"/>
        </w:rPr>
        <w:t>、法定代表人身份证明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lang w:val="en-US" w:eastAsia="zh-CN"/>
        </w:rPr>
        <w:t>4</w:t>
      </w:r>
      <w:r>
        <w:rPr>
          <w:rFonts w:hint="eastAsia" w:cs="Times New Roman" w:asciiTheme="minorEastAsia" w:hAnsiTheme="minorEastAsia"/>
          <w:b/>
          <w:bCs/>
          <w:sz w:val="28"/>
        </w:rPr>
        <w:t>、授权委托书</w:t>
      </w:r>
    </w:p>
    <w:p>
      <w:pPr>
        <w:spacing w:line="360" w:lineRule="auto"/>
        <w:rPr>
          <w:rFonts w:hint="eastAsia" w:cs="Times New Roman" w:asciiTheme="minorEastAsia" w:hAnsiTheme="minorEastAsia"/>
          <w:b/>
          <w:bCs/>
          <w:sz w:val="28"/>
        </w:rPr>
      </w:pPr>
      <w:r>
        <w:rPr>
          <w:rFonts w:hint="eastAsia" w:cs="Times New Roman" w:asciiTheme="minorEastAsia" w:hAnsiTheme="minorEastAsia"/>
          <w:b/>
          <w:bCs/>
          <w:sz w:val="28"/>
          <w:lang w:val="en-US" w:eastAsia="zh-CN"/>
        </w:rPr>
        <w:t>5</w:t>
      </w:r>
      <w:r>
        <w:rPr>
          <w:rFonts w:hint="eastAsia" w:cs="Times New Roman" w:asciiTheme="minorEastAsia" w:hAnsiTheme="minorEastAsia"/>
          <w:b/>
          <w:bCs/>
          <w:sz w:val="28"/>
        </w:rPr>
        <w:t>、投标廉洁承诺</w:t>
      </w:r>
    </w:p>
    <w:p>
      <w:pPr>
        <w:spacing w:line="360" w:lineRule="auto"/>
        <w:rPr>
          <w:rFonts w:hint="default" w:cs="Times New Roman" w:asciiTheme="minorEastAsia" w:hAnsiTheme="minorEastAsia" w:eastAsiaTheme="minorEastAsia"/>
          <w:b/>
          <w:bCs/>
          <w:sz w:val="28"/>
          <w:lang w:val="en-US" w:eastAsia="zh-CN"/>
        </w:rPr>
      </w:pPr>
      <w:r>
        <w:rPr>
          <w:rFonts w:hint="eastAsia" w:cs="Times New Roman" w:asciiTheme="minorEastAsia" w:hAnsiTheme="minorEastAsia"/>
          <w:b/>
          <w:bCs/>
          <w:sz w:val="28"/>
          <w:lang w:val="en-US" w:eastAsia="zh-CN"/>
        </w:rPr>
        <w:t>6、营业执照、资质等</w:t>
      </w:r>
    </w:p>
    <w:p>
      <w:pPr>
        <w:spacing w:line="360" w:lineRule="auto"/>
        <w:rPr>
          <w:rFonts w:ascii="Arial" w:hAnsi="Arial" w:eastAsia="黑体" w:cs="Times New Roman"/>
          <w:bCs/>
          <w:sz w:val="28"/>
        </w:rPr>
      </w:pP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7" w:name="_Toc519984713"/>
      <w:bookmarkStart w:id="28" w:name="_Toc58419655"/>
      <w:r>
        <w:rPr>
          <w:rFonts w:hint="eastAsia" w:ascii="Times New Roman" w:hAnsi="Times New Roman" w:eastAsia="方正小标宋简体" w:cs="Times New Roman"/>
          <w:kern w:val="44"/>
          <w:sz w:val="44"/>
        </w:rPr>
        <w:t>预制桩报价</w:t>
      </w:r>
      <w:bookmarkEnd w:id="27"/>
      <w:r>
        <w:rPr>
          <w:rFonts w:hint="eastAsia" w:ascii="Times New Roman" w:hAnsi="Times New Roman" w:eastAsia="方正小标宋简体" w:cs="Times New Roman"/>
          <w:kern w:val="44"/>
          <w:sz w:val="44"/>
        </w:rPr>
        <w:t>单</w:t>
      </w:r>
      <w:bookmarkEnd w:id="28"/>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eastAsia="宋体" w:cs="Times New Roman"/>
          <w:b/>
          <w:bCs/>
          <w:szCs w:val="21"/>
          <w:lang w:eastAsia="zh-CN"/>
        </w:rPr>
        <w:t>成武县伯乐时代广场桩基工程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055"/>
        <w:gridCol w:w="1194"/>
        <w:gridCol w:w="1838"/>
        <w:gridCol w:w="1062"/>
        <w:gridCol w:w="1098"/>
        <w:gridCol w:w="1098"/>
        <w:gridCol w:w="1125"/>
        <w:gridCol w:w="111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1"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623"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959"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54"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73"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含税综合单价（元/米）</w:t>
            </w:r>
          </w:p>
        </w:tc>
        <w:tc>
          <w:tcPr>
            <w:tcW w:w="587"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78"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1"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预制桩</w:t>
            </w:r>
          </w:p>
        </w:tc>
        <w:tc>
          <w:tcPr>
            <w:tcW w:w="623" w:type="pct"/>
            <w:vAlign w:val="center"/>
          </w:tcPr>
          <w:p>
            <w:pPr>
              <w:spacing w:line="360" w:lineRule="exact"/>
              <w:rPr>
                <w:rFonts w:hint="default" w:asciiTheme="minorEastAsia" w:hAnsiTheme="minorEastAsia"/>
                <w:szCs w:val="21"/>
                <w:lang w:val="en-US" w:eastAsia="zh-CN"/>
              </w:rPr>
            </w:pPr>
            <w:r>
              <w:rPr>
                <w:rFonts w:hint="eastAsia" w:asciiTheme="minorEastAsia" w:hAnsiTheme="minorEastAsia"/>
                <w:szCs w:val="21"/>
                <w:lang w:val="en-US" w:eastAsia="zh-CN"/>
              </w:rPr>
              <w:t>PHC400A95</w:t>
            </w:r>
          </w:p>
        </w:tc>
        <w:tc>
          <w:tcPr>
            <w:tcW w:w="959"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国标、行业及设计等要求</w:t>
            </w:r>
          </w:p>
        </w:tc>
        <w:tc>
          <w:tcPr>
            <w:tcW w:w="554"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31000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8"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1" w:type="pct"/>
            <w:vAlign w:val="center"/>
          </w:tcPr>
          <w:p>
            <w:pPr>
              <w:spacing w:line="360" w:lineRule="exact"/>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预制桩</w:t>
            </w:r>
          </w:p>
        </w:tc>
        <w:tc>
          <w:tcPr>
            <w:tcW w:w="623" w:type="pct"/>
            <w:vAlign w:val="center"/>
          </w:tcPr>
          <w:p>
            <w:pPr>
              <w:spacing w:line="360" w:lineRule="exact"/>
              <w:rPr>
                <w:rFonts w:hint="eastAsia" w:asciiTheme="minorEastAsia" w:hAnsiTheme="minorEastAsia"/>
                <w:szCs w:val="21"/>
                <w:lang w:eastAsia="zh-CN"/>
              </w:rPr>
            </w:pPr>
            <w:r>
              <w:rPr>
                <w:rFonts w:hint="eastAsia" w:asciiTheme="minorEastAsia" w:hAnsiTheme="minorEastAsia"/>
                <w:szCs w:val="21"/>
                <w:lang w:val="en-US" w:eastAsia="zh-CN"/>
              </w:rPr>
              <w:t>PHC500A100</w:t>
            </w:r>
          </w:p>
        </w:tc>
        <w:tc>
          <w:tcPr>
            <w:tcW w:w="959"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国标、行业及设计等要求</w:t>
            </w:r>
          </w:p>
        </w:tc>
        <w:tc>
          <w:tcPr>
            <w:tcW w:w="554" w:type="pct"/>
            <w:vAlign w:val="center"/>
          </w:tcPr>
          <w:p>
            <w:pPr>
              <w:spacing w:line="360" w:lineRule="exact"/>
              <w:rPr>
                <w:rFonts w:hint="eastAsia" w:asciiTheme="minorEastAsia" w:hAnsi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szCs w:val="21"/>
                <w:lang w:val="en-US" w:eastAsia="zh-CN"/>
              </w:rPr>
            </w:pPr>
            <w:r>
              <w:rPr>
                <w:rFonts w:hint="eastAsia" w:asciiTheme="minorEastAsia" w:hAnsiTheme="minorEastAsia"/>
                <w:szCs w:val="21"/>
                <w:lang w:val="en-US" w:eastAsia="zh-CN"/>
              </w:rPr>
              <w:t>4000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8"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51"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预制桩</w:t>
            </w:r>
          </w:p>
        </w:tc>
        <w:tc>
          <w:tcPr>
            <w:tcW w:w="623" w:type="pct"/>
            <w:vAlign w:val="center"/>
          </w:tcPr>
          <w:p>
            <w:pPr>
              <w:spacing w:line="360" w:lineRule="exact"/>
              <w:rPr>
                <w:rFonts w:hint="eastAsia" w:asciiTheme="minorEastAsia" w:hAnsiTheme="minorEastAsia"/>
                <w:szCs w:val="21"/>
                <w:lang w:eastAsia="zh-CN"/>
              </w:rPr>
            </w:pPr>
            <w:r>
              <w:rPr>
                <w:rFonts w:hint="eastAsia" w:asciiTheme="minorEastAsia" w:hAnsiTheme="minorEastAsia"/>
                <w:szCs w:val="21"/>
                <w:lang w:val="en-US" w:eastAsia="zh-CN"/>
              </w:rPr>
              <w:t>PHC500B100</w:t>
            </w:r>
          </w:p>
        </w:tc>
        <w:tc>
          <w:tcPr>
            <w:tcW w:w="959" w:type="pct"/>
            <w:vAlign w:val="center"/>
          </w:tcPr>
          <w:p>
            <w:pPr>
              <w:spacing w:line="360" w:lineRule="exact"/>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val="en-US" w:eastAsia="zh-CN"/>
              </w:rPr>
              <w:t>国标、行业及设计等要求</w:t>
            </w:r>
          </w:p>
        </w:tc>
        <w:tc>
          <w:tcPr>
            <w:tcW w:w="554"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米</w:t>
            </w:r>
          </w:p>
        </w:tc>
        <w:tc>
          <w:tcPr>
            <w:tcW w:w="573"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8000</w:t>
            </w:r>
          </w:p>
        </w:tc>
        <w:tc>
          <w:tcPr>
            <w:tcW w:w="573" w:type="pct"/>
            <w:vAlign w:val="center"/>
          </w:tcPr>
          <w:p>
            <w:pPr>
              <w:spacing w:line="360" w:lineRule="exact"/>
              <w:rPr>
                <w:rFonts w:asciiTheme="minorEastAsia" w:hAnsiTheme="minorEastAsia"/>
                <w:szCs w:val="21"/>
              </w:rPr>
            </w:pPr>
          </w:p>
        </w:tc>
        <w:tc>
          <w:tcPr>
            <w:tcW w:w="587" w:type="pct"/>
            <w:vAlign w:val="center"/>
          </w:tcPr>
          <w:p>
            <w:pPr>
              <w:spacing w:line="360" w:lineRule="exact"/>
              <w:rPr>
                <w:rFonts w:asciiTheme="minorEastAsia" w:hAnsiTheme="minorEastAsia"/>
                <w:szCs w:val="21"/>
              </w:rPr>
            </w:pPr>
          </w:p>
        </w:tc>
        <w:tc>
          <w:tcPr>
            <w:tcW w:w="578"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000" w:type="pct"/>
            <w:gridSpan w:val="8"/>
            <w:vAlign w:val="center"/>
          </w:tcPr>
          <w:p>
            <w:pPr>
              <w:spacing w:line="360" w:lineRule="exact"/>
              <w:rPr>
                <w:rFonts w:hint="eastAsia" w:asciiTheme="minorEastAsia" w:hAnsiTheme="minorEastAsia" w:eastAsiaTheme="minorEastAsia"/>
                <w:szCs w:val="21"/>
                <w:lang w:eastAsia="zh-CN"/>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hint="default" w:ascii="宋体" w:hAnsi="宋体" w:eastAsia="宋体" w:cs="Times New Roman"/>
          <w:sz w:val="24"/>
          <w:lang w:val="en-US" w:eastAsia="zh-CN"/>
        </w:rPr>
      </w:pPr>
      <w:r>
        <w:rPr>
          <w:rFonts w:hint="eastAsia" w:ascii="宋体" w:hAnsi="宋体" w:eastAsia="宋体" w:cs="Times New Roman"/>
          <w:sz w:val="24"/>
        </w:rPr>
        <w:t>投  标  人</w:t>
      </w:r>
      <w:r>
        <w:rPr>
          <w:rFonts w:hint="eastAsia" w:ascii="宋体" w:hAnsi="宋体" w:eastAsia="宋体" w:cs="Times New Roman"/>
          <w:sz w:val="24"/>
          <w:lang w:eastAsia="zh-CN"/>
        </w:rPr>
        <w:t>（章）</w:t>
      </w:r>
      <w:r>
        <w:rPr>
          <w:rFonts w:hint="eastAsia" w:ascii="宋体" w:hAnsi="宋体" w:eastAsia="宋体" w:cs="Times New Roman"/>
          <w:sz w:val="24"/>
        </w:rPr>
        <w:t xml:space="preserve">：  </w:t>
      </w:r>
      <w:r>
        <w:rPr>
          <w:rFonts w:hint="eastAsia" w:ascii="宋体" w:hAnsi="宋体" w:eastAsia="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lang w:eastAsia="zh-CN"/>
        </w:rPr>
        <w:t>（签字）</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联系电话：</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 xml:space="preserve">  </w:t>
      </w:r>
    </w:p>
    <w:p>
      <w:pPr>
        <w:spacing w:line="360" w:lineRule="auto"/>
        <w:ind w:firstLine="4610" w:firstLineChars="1921"/>
        <w:rPr>
          <w:rFonts w:hint="eastAsia"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25014_WPSOffice_Level2"/>
      <w:bookmarkStart w:id="30" w:name="_Toc18759_WPSOffice_Level2"/>
      <w:bookmarkStart w:id="31" w:name="_Toc58419656"/>
      <w:bookmarkStart w:id="61" w:name="_GoBack"/>
      <w:bookmarkEnd w:id="61"/>
      <w:r>
        <w:rPr>
          <w:rFonts w:hint="eastAsia" w:ascii="Times New Roman" w:hAnsi="Times New Roman" w:eastAsia="方正小标宋简体" w:cs="Times New Roman"/>
          <w:kern w:val="44"/>
          <w:sz w:val="44"/>
        </w:rPr>
        <w:t>投标承诺书</w:t>
      </w:r>
      <w:bookmarkEnd w:id="29"/>
      <w:bookmarkEnd w:id="30"/>
      <w:bookmarkEnd w:id="31"/>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lang w:eastAsia="zh-CN"/>
        </w:rPr>
        <w:t>成武县伯乐时代广场桩基工程</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lang w:eastAsia="zh-CN"/>
        </w:rPr>
        <w:t>成武县伯乐时代广场桩基工程</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2" w:name="_Toc31583_WPSOffice_Level2"/>
      <w:bookmarkStart w:id="33" w:name="_Toc28446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7"/>
      <w:r>
        <w:rPr>
          <w:rFonts w:hint="eastAsia" w:ascii="Times New Roman" w:hAnsi="Times New Roman" w:eastAsia="方正小标宋简体" w:cs="Times New Roman"/>
          <w:kern w:val="44"/>
          <w:sz w:val="44"/>
        </w:rPr>
        <w:t>法定代表人身份证明</w:t>
      </w:r>
      <w:bookmarkEnd w:id="32"/>
      <w:bookmarkEnd w:id="33"/>
      <w:bookmarkEnd w:id="34"/>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5" w:name="_Toc15164_WPSOffice_Level2"/>
      <w:bookmarkStart w:id="36" w:name="_Toc11860_WPSOffice_Level2"/>
      <w:r>
        <w:rPr>
          <w:rFonts w:hint="eastAsia" w:ascii="仿宋" w:hAnsi="仿宋" w:eastAsia="仿宋" w:cs="Times New Roman"/>
          <w:sz w:val="28"/>
          <w:szCs w:val="21"/>
        </w:rPr>
        <w:t>投标人名称：</w:t>
      </w:r>
      <w:bookmarkEnd w:id="35"/>
      <w:bookmarkEnd w:id="36"/>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37" w:name="_Toc29676_WPSOffice_Level2"/>
      <w:bookmarkStart w:id="38" w:name="_Toc19319_WPSOffice_Level2"/>
      <w:r>
        <w:rPr>
          <w:rFonts w:hint="eastAsia" w:ascii="仿宋" w:hAnsi="仿宋" w:eastAsia="仿宋" w:cs="Times New Roman"/>
          <w:sz w:val="28"/>
          <w:szCs w:val="21"/>
        </w:rPr>
        <w:t>单位性质：</w:t>
      </w:r>
      <w:bookmarkEnd w:id="37"/>
      <w:bookmarkEnd w:id="38"/>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39" w:name="_Toc4274_WPSOffice_Level2"/>
      <w:bookmarkStart w:id="40" w:name="_Toc25644_WPSOffice_Level2"/>
      <w:r>
        <w:rPr>
          <w:rFonts w:hint="eastAsia" w:ascii="仿宋" w:hAnsi="仿宋" w:eastAsia="仿宋" w:cs="Times New Roman"/>
          <w:sz w:val="28"/>
          <w:szCs w:val="21"/>
        </w:rPr>
        <w:t>地址：</w:t>
      </w:r>
      <w:bookmarkEnd w:id="39"/>
      <w:bookmarkEnd w:id="40"/>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1" w:name="_Toc2143_WPSOffice_Level2"/>
      <w:bookmarkStart w:id="42" w:name="_Toc5834_WPSOffice_Level2"/>
      <w:r>
        <w:rPr>
          <w:rFonts w:hint="eastAsia" w:ascii="仿宋" w:hAnsi="仿宋" w:eastAsia="仿宋" w:cs="Times New Roman"/>
          <w:sz w:val="28"/>
          <w:szCs w:val="21"/>
        </w:rPr>
        <w:t>经营期限：</w:t>
      </w:r>
      <w:bookmarkEnd w:id="41"/>
      <w:bookmarkEnd w:id="42"/>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3" w:name="_Toc7287_WPSOffice_Level2"/>
      <w:bookmarkStart w:id="44" w:name="_Toc21702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3"/>
      <w:bookmarkEnd w:id="44"/>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5" w:name="_Toc30915_WPSOffice_Level2"/>
      <w:bookmarkStart w:id="46" w:name="_Toc31749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5"/>
      <w:bookmarkEnd w:id="46"/>
    </w:p>
    <w:p>
      <w:pPr>
        <w:spacing w:line="360" w:lineRule="auto"/>
        <w:ind w:firstLine="560" w:firstLineChars="200"/>
        <w:rPr>
          <w:rFonts w:ascii="仿宋" w:hAnsi="仿宋" w:eastAsia="仿宋" w:cs="Times New Roman"/>
          <w:sz w:val="28"/>
          <w:szCs w:val="21"/>
        </w:rPr>
      </w:pPr>
      <w:bookmarkStart w:id="47" w:name="_Toc8778_WPSOffice_Level2"/>
      <w:bookmarkStart w:id="48" w:name="_Toc5285_WPSOffice_Level2"/>
      <w:r>
        <w:rPr>
          <w:rFonts w:hint="eastAsia" w:ascii="仿宋" w:hAnsi="仿宋" w:eastAsia="仿宋" w:cs="Times New Roman"/>
          <w:sz w:val="28"/>
          <w:szCs w:val="21"/>
        </w:rPr>
        <w:t>特此证明。</w:t>
      </w:r>
      <w:bookmarkEnd w:id="47"/>
      <w:bookmarkEnd w:id="48"/>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49" w:name="_Toc32544_WPSOffice_Level2"/>
      <w:bookmarkStart w:id="50"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49"/>
      <w:bookmarkEnd w:id="50"/>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1" w:name="_Toc29281_WPSOffice_Level2"/>
      <w:bookmarkStart w:id="52"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1"/>
      <w:bookmarkEnd w:id="52"/>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3" w:name="_Toc15946_WPSOffice_Level2"/>
      <w:bookmarkStart w:id="54" w:name="_Toc2727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3"/>
      <w:bookmarkEnd w:id="54"/>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5" w:name="_Toc58419658"/>
      <w:bookmarkStart w:id="56" w:name="_Toc7689_WPSOffice_Level2"/>
      <w:bookmarkStart w:id="57" w:name="_Toc16663_WPSOffice_Level2"/>
      <w:r>
        <w:rPr>
          <w:rFonts w:hint="eastAsia" w:ascii="Times New Roman" w:hAnsi="Times New Roman" w:eastAsia="方正小标宋简体" w:cs="Times New Roman"/>
          <w:kern w:val="44"/>
          <w:sz w:val="44"/>
        </w:rPr>
        <w:t>法人代表授权委托书</w:t>
      </w:r>
      <w:bookmarkEnd w:id="55"/>
      <w:bookmarkEnd w:id="56"/>
      <w:bookmarkEnd w:id="57"/>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lang w:eastAsia="zh-CN"/>
        </w:rPr>
        <w:t>成武县伯乐时代广场桩基工程</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lang w:eastAsia="zh-CN"/>
        </w:rPr>
        <w:t>成武县伯乐时代广场桩基工程</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6369_WPSOffice_Level2"/>
      <w:bookmarkStart w:id="59" w:name="_Toc2647_WPSOffice_Level2"/>
      <w:bookmarkStart w:id="60" w:name="_Toc58419659"/>
      <w:r>
        <w:rPr>
          <w:rFonts w:hint="eastAsia" w:ascii="Times New Roman" w:hAnsi="Times New Roman" w:eastAsia="方正小标宋简体" w:cs="Times New Roman"/>
          <w:kern w:val="44"/>
          <w:sz w:val="44"/>
        </w:rPr>
        <w:t>投标廉洁</w:t>
      </w:r>
      <w:bookmarkEnd w:id="58"/>
      <w:bookmarkEnd w:id="59"/>
      <w:r>
        <w:rPr>
          <w:rFonts w:hint="eastAsia" w:ascii="Times New Roman" w:hAnsi="Times New Roman" w:eastAsia="方正小标宋简体" w:cs="Times New Roman"/>
          <w:kern w:val="44"/>
          <w:sz w:val="44"/>
        </w:rPr>
        <w:t>承诺</w:t>
      </w:r>
      <w:bookmarkEnd w:id="60"/>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061A7028"/>
    <w:rsid w:val="0E4C2602"/>
    <w:rsid w:val="1AF3141F"/>
    <w:rsid w:val="1B8B7790"/>
    <w:rsid w:val="209D31C0"/>
    <w:rsid w:val="23A56F0C"/>
    <w:rsid w:val="2654341D"/>
    <w:rsid w:val="291853DA"/>
    <w:rsid w:val="2C6A7596"/>
    <w:rsid w:val="303C3A3A"/>
    <w:rsid w:val="3E20162F"/>
    <w:rsid w:val="4FB7364B"/>
    <w:rsid w:val="51374EBF"/>
    <w:rsid w:val="58BB0294"/>
    <w:rsid w:val="5A560165"/>
    <w:rsid w:val="5BAD6833"/>
    <w:rsid w:val="62B66A2B"/>
    <w:rsid w:val="62D82364"/>
    <w:rsid w:val="663909F8"/>
    <w:rsid w:val="68A82481"/>
    <w:rsid w:val="70A529C5"/>
    <w:rsid w:val="7460719D"/>
    <w:rsid w:val="753C0E86"/>
    <w:rsid w:val="7561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1</TotalTime>
  <ScaleCrop>false</ScaleCrop>
  <LinksUpToDate>false</LinksUpToDate>
  <CharactersWithSpaces>4646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2021-07-07T06:39:09Z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FF4A52B0C32D4D2CA39480812AC2C0CD</vt:lpwstr>
  </property>
</Properties>
</file>