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694BA">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0EC50B00">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涉县平安街道井店镇高标准农田建设项目（以奖代补）</w:t>
      </w:r>
      <w:r>
        <w:rPr>
          <w:rFonts w:hint="eastAsia" w:ascii="仿宋" w:hAnsi="仿宋" w:eastAsia="仿宋" w:cs="仿宋"/>
          <w:b/>
          <w:bCs/>
          <w:snapToGrid/>
          <w:color w:val="333333"/>
          <w:sz w:val="28"/>
          <w:szCs w:val="28"/>
          <w:u w:val="single"/>
          <w:lang w:val="en-US" w:eastAsia="zh-CN"/>
        </w:rPr>
        <w:t>变压器（包安装）</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24</w:t>
      </w:r>
    </w:p>
    <w:p w14:paraId="2208BAA5">
      <w:pPr>
        <w:pStyle w:val="10"/>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ABC5503">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涉县平安街道井店镇高标准农田建设项目（以奖代补）</w:t>
      </w:r>
    </w:p>
    <w:p w14:paraId="77C7274D">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snapToGrid/>
          <w:color w:val="333333"/>
          <w:sz w:val="28"/>
          <w:szCs w:val="28"/>
          <w:lang w:val="en-US" w:eastAsia="zh-CN"/>
        </w:rPr>
        <w:t>变压器（包安装）（清单详见响应格式文件内报价单）</w:t>
      </w:r>
    </w:p>
    <w:p w14:paraId="05D3227A">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河北省邯郸市涉县</w:t>
      </w:r>
    </w:p>
    <w:p w14:paraId="61E1F5EE">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6623A443">
      <w:pPr>
        <w:pStyle w:val="10"/>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7E4E9EDB">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14:paraId="433CFD09">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能开具满足税务要求的增值税专票</w:t>
      </w:r>
      <w:r>
        <w:rPr>
          <w:rFonts w:hint="eastAsia" w:ascii="仿宋" w:hAnsi="仿宋" w:eastAsia="仿宋" w:cs="仿宋"/>
          <w:snapToGrid/>
          <w:color w:val="333333"/>
          <w:sz w:val="28"/>
          <w:szCs w:val="28"/>
          <w:lang w:eastAsia="zh-CN"/>
        </w:rPr>
        <w:t>。</w:t>
      </w:r>
    </w:p>
    <w:p w14:paraId="75F29E73">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78AEB3A2">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83362A9">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30</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154B3FB9">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46579F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3D29245D">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37F12022">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4FCA6E22">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8CF51A0">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57E3CD2E">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65D71507">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11B7CBD1">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何工</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0C672A6C">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635AE635">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5C1B8A0A">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26</w:t>
      </w:r>
      <w:r>
        <w:rPr>
          <w:rFonts w:hint="eastAsia" w:ascii="仿宋" w:hAnsi="仿宋" w:eastAsia="仿宋" w:cs="仿宋"/>
          <w:b w:val="0"/>
          <w:snapToGrid/>
          <w:sz w:val="28"/>
          <w:szCs w:val="28"/>
          <w:lang w:eastAsia="zh-CN"/>
        </w:rPr>
        <w:t>日</w:t>
      </w:r>
    </w:p>
    <w:p w14:paraId="09964007">
      <w:pPr>
        <w:pStyle w:val="4"/>
        <w:spacing w:after="0" w:line="360" w:lineRule="auto"/>
        <w:ind w:left="0" w:firstLine="0"/>
        <w:jc w:val="both"/>
        <w:rPr>
          <w:rFonts w:hint="eastAsia" w:ascii="仿宋" w:hAnsi="仿宋" w:eastAsia="仿宋" w:cs="仿宋"/>
          <w:szCs w:val="28"/>
        </w:rPr>
      </w:pPr>
    </w:p>
    <w:p w14:paraId="0565395C">
      <w:pPr>
        <w:pStyle w:val="4"/>
        <w:spacing w:after="0" w:line="360" w:lineRule="auto"/>
        <w:ind w:left="0" w:firstLine="0"/>
        <w:jc w:val="both"/>
        <w:rPr>
          <w:rFonts w:hint="eastAsia" w:ascii="仿宋" w:hAnsi="仿宋" w:eastAsia="仿宋" w:cs="仿宋"/>
          <w:szCs w:val="28"/>
        </w:rPr>
      </w:pPr>
    </w:p>
    <w:p w14:paraId="7FB8EE1C">
      <w:pPr>
        <w:pStyle w:val="4"/>
        <w:spacing w:after="0" w:line="360" w:lineRule="auto"/>
        <w:ind w:left="0" w:firstLine="0"/>
        <w:jc w:val="both"/>
        <w:rPr>
          <w:rFonts w:hint="eastAsia" w:ascii="仿宋" w:hAnsi="仿宋" w:eastAsia="仿宋" w:cs="仿宋"/>
          <w:szCs w:val="28"/>
        </w:rPr>
      </w:pPr>
    </w:p>
    <w:p w14:paraId="6701B84A">
      <w:pPr>
        <w:pStyle w:val="4"/>
        <w:spacing w:after="0" w:line="360" w:lineRule="auto"/>
        <w:ind w:left="0" w:firstLine="0"/>
        <w:jc w:val="both"/>
        <w:rPr>
          <w:rFonts w:hint="eastAsia" w:ascii="仿宋" w:hAnsi="仿宋" w:eastAsia="仿宋" w:cs="仿宋"/>
          <w:szCs w:val="28"/>
        </w:rPr>
      </w:pPr>
    </w:p>
    <w:p w14:paraId="6740C09B">
      <w:pPr>
        <w:pStyle w:val="4"/>
        <w:spacing w:after="0" w:line="360" w:lineRule="auto"/>
        <w:ind w:left="0" w:firstLine="0"/>
        <w:jc w:val="both"/>
        <w:rPr>
          <w:rFonts w:hint="eastAsia" w:ascii="仿宋" w:hAnsi="仿宋" w:eastAsia="仿宋" w:cs="仿宋"/>
          <w:szCs w:val="28"/>
        </w:rPr>
      </w:pPr>
    </w:p>
    <w:p w14:paraId="51369450">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5361FD42">
      <w:pPr>
        <w:rPr>
          <w:rFonts w:hint="eastAsia" w:ascii="仿宋" w:hAnsi="仿宋" w:eastAsia="仿宋" w:cs="仿宋"/>
          <w:szCs w:val="28"/>
        </w:rPr>
      </w:pPr>
      <w:r>
        <w:rPr>
          <w:rFonts w:hint="eastAsia" w:ascii="仿宋" w:hAnsi="仿宋" w:eastAsia="仿宋" w:cs="仿宋"/>
          <w:szCs w:val="28"/>
        </w:rPr>
        <w:br w:type="page"/>
      </w:r>
    </w:p>
    <w:p w14:paraId="291DD9C1">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48940492">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涉县平安街道井店镇高标准农田建设项目（以奖代补）</w:t>
      </w:r>
    </w:p>
    <w:p w14:paraId="650E122F">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变压器（包安装）</w:t>
      </w:r>
      <w:r>
        <w:rPr>
          <w:rFonts w:hint="eastAsia" w:ascii="仿宋" w:hAnsi="仿宋" w:eastAsia="仿宋" w:cs="仿宋"/>
          <w:sz w:val="48"/>
          <w:szCs w:val="48"/>
          <w:lang w:eastAsia="zh-CN"/>
        </w:rPr>
        <w:t xml:space="preserve">采购     </w:t>
      </w:r>
    </w:p>
    <w:p w14:paraId="66B2548D">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2CEECECF">
      <w:pPr>
        <w:pStyle w:val="5"/>
        <w:rPr>
          <w:rFonts w:hint="eastAsia" w:ascii="仿宋" w:hAnsi="仿宋" w:eastAsia="仿宋" w:cs="仿宋"/>
        </w:rPr>
      </w:pPr>
    </w:p>
    <w:p w14:paraId="69D4492B">
      <w:pPr>
        <w:pStyle w:val="5"/>
        <w:rPr>
          <w:rFonts w:hint="eastAsia" w:ascii="仿宋" w:hAnsi="仿宋" w:eastAsia="仿宋" w:cs="仿宋"/>
        </w:rPr>
      </w:pPr>
    </w:p>
    <w:p w14:paraId="7494CC6B">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24</w:t>
      </w:r>
    </w:p>
    <w:p w14:paraId="639777FC">
      <w:pPr>
        <w:pStyle w:val="5"/>
        <w:rPr>
          <w:rFonts w:hint="eastAsia" w:ascii="仿宋" w:hAnsi="仿宋" w:eastAsia="仿宋" w:cs="仿宋"/>
          <w:bCs/>
          <w:sz w:val="32"/>
          <w:szCs w:val="32"/>
          <w:lang w:eastAsia="zh-CN"/>
        </w:rPr>
      </w:pPr>
    </w:p>
    <w:p w14:paraId="12395248">
      <w:pPr>
        <w:rPr>
          <w:rFonts w:hint="eastAsia" w:ascii="仿宋" w:hAnsi="仿宋" w:eastAsia="仿宋" w:cs="仿宋"/>
          <w:bCs/>
          <w:sz w:val="32"/>
          <w:szCs w:val="32"/>
          <w:lang w:eastAsia="zh-CN"/>
        </w:rPr>
      </w:pPr>
    </w:p>
    <w:p w14:paraId="371C3F53">
      <w:pPr>
        <w:pStyle w:val="5"/>
        <w:rPr>
          <w:rFonts w:hint="eastAsia" w:ascii="仿宋" w:hAnsi="仿宋" w:eastAsia="仿宋" w:cs="仿宋"/>
          <w:bCs/>
          <w:sz w:val="32"/>
          <w:szCs w:val="32"/>
          <w:lang w:eastAsia="zh-CN"/>
        </w:rPr>
      </w:pPr>
    </w:p>
    <w:p w14:paraId="0D420743">
      <w:pPr>
        <w:rPr>
          <w:rFonts w:hint="eastAsia" w:ascii="仿宋" w:hAnsi="仿宋" w:eastAsia="仿宋" w:cs="仿宋"/>
          <w:bCs/>
          <w:sz w:val="32"/>
          <w:szCs w:val="32"/>
          <w:lang w:eastAsia="zh-CN"/>
        </w:rPr>
      </w:pPr>
    </w:p>
    <w:p w14:paraId="16521793">
      <w:pPr>
        <w:pStyle w:val="5"/>
        <w:rPr>
          <w:rFonts w:hint="eastAsia" w:ascii="仿宋" w:hAnsi="仿宋" w:eastAsia="仿宋" w:cs="仿宋"/>
          <w:bCs/>
          <w:sz w:val="32"/>
          <w:szCs w:val="32"/>
          <w:lang w:eastAsia="zh-CN"/>
        </w:rPr>
      </w:pPr>
    </w:p>
    <w:p w14:paraId="68E943CB">
      <w:pPr>
        <w:rPr>
          <w:rFonts w:hint="eastAsia" w:ascii="仿宋" w:hAnsi="仿宋" w:eastAsia="仿宋" w:cs="仿宋"/>
          <w:bCs/>
          <w:sz w:val="32"/>
          <w:szCs w:val="32"/>
          <w:lang w:eastAsia="zh-CN"/>
        </w:rPr>
      </w:pPr>
    </w:p>
    <w:p w14:paraId="7E1863B8">
      <w:pPr>
        <w:pStyle w:val="5"/>
        <w:rPr>
          <w:rFonts w:hint="eastAsia" w:ascii="仿宋" w:hAnsi="仿宋" w:eastAsia="仿宋" w:cs="仿宋"/>
          <w:bCs/>
          <w:sz w:val="32"/>
          <w:szCs w:val="32"/>
          <w:lang w:eastAsia="zh-CN"/>
        </w:rPr>
      </w:pPr>
    </w:p>
    <w:p w14:paraId="1D76D226">
      <w:pPr>
        <w:rPr>
          <w:rFonts w:hint="eastAsia" w:ascii="仿宋" w:hAnsi="仿宋" w:eastAsia="仿宋" w:cs="仿宋"/>
          <w:bCs/>
          <w:sz w:val="32"/>
          <w:szCs w:val="32"/>
          <w:lang w:eastAsia="zh-CN"/>
        </w:rPr>
      </w:pPr>
    </w:p>
    <w:p w14:paraId="766A8C38">
      <w:pPr>
        <w:pStyle w:val="7"/>
        <w:ind w:firstLine="0" w:firstLineChars="0"/>
        <w:rPr>
          <w:rFonts w:hint="eastAsia" w:ascii="仿宋" w:hAnsi="仿宋" w:eastAsia="仿宋" w:cs="仿宋"/>
          <w:color w:val="auto"/>
          <w:sz w:val="44"/>
          <w:szCs w:val="44"/>
        </w:rPr>
      </w:pPr>
    </w:p>
    <w:p w14:paraId="01026EF9">
      <w:pPr>
        <w:pStyle w:val="7"/>
        <w:ind w:firstLine="0" w:firstLineChars="0"/>
        <w:rPr>
          <w:rFonts w:hint="eastAsia" w:ascii="仿宋" w:hAnsi="仿宋" w:eastAsia="仿宋" w:cs="仿宋"/>
          <w:color w:val="auto"/>
          <w:sz w:val="44"/>
          <w:szCs w:val="44"/>
        </w:rPr>
      </w:pPr>
    </w:p>
    <w:p w14:paraId="09BFF00C">
      <w:pPr>
        <w:pStyle w:val="7"/>
        <w:ind w:firstLine="0" w:firstLineChars="0"/>
        <w:rPr>
          <w:rFonts w:hint="eastAsia" w:ascii="仿宋" w:hAnsi="仿宋" w:eastAsia="仿宋" w:cs="仿宋"/>
          <w:color w:val="auto"/>
          <w:sz w:val="44"/>
          <w:szCs w:val="44"/>
        </w:rPr>
      </w:pPr>
    </w:p>
    <w:p w14:paraId="261C90B1">
      <w:pPr>
        <w:pStyle w:val="7"/>
        <w:ind w:firstLine="0" w:firstLineChars="0"/>
        <w:rPr>
          <w:rFonts w:hint="eastAsia" w:ascii="仿宋" w:hAnsi="仿宋" w:eastAsia="仿宋" w:cs="仿宋"/>
          <w:color w:val="auto"/>
          <w:sz w:val="44"/>
          <w:szCs w:val="44"/>
        </w:rPr>
      </w:pPr>
    </w:p>
    <w:p w14:paraId="11F665CC">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6DAF7C6D">
      <w:pPr>
        <w:pStyle w:val="7"/>
        <w:ind w:firstLine="320"/>
        <w:rPr>
          <w:rFonts w:hint="eastAsia" w:ascii="仿宋" w:hAnsi="仿宋" w:eastAsia="仿宋" w:cs="仿宋"/>
          <w:color w:val="auto"/>
          <w:sz w:val="32"/>
          <w:szCs w:val="32"/>
        </w:rPr>
      </w:pPr>
    </w:p>
    <w:p w14:paraId="1D1F5FC5">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175F1119">
      <w:pPr>
        <w:pStyle w:val="5"/>
        <w:rPr>
          <w:rFonts w:hint="eastAsia" w:ascii="仿宋" w:hAnsi="仿宋" w:eastAsia="仿宋" w:cs="仿宋"/>
          <w:lang w:eastAsia="zh-CN"/>
        </w:rPr>
      </w:pPr>
      <w:r>
        <w:rPr>
          <w:rFonts w:hint="eastAsia" w:ascii="仿宋" w:hAnsi="仿宋" w:eastAsia="仿宋" w:cs="仿宋"/>
          <w:lang w:eastAsia="zh-CN"/>
        </w:rPr>
        <w:t xml:space="preserve">  </w:t>
      </w:r>
    </w:p>
    <w:p w14:paraId="279994D9">
      <w:pPr>
        <w:rPr>
          <w:rFonts w:hint="eastAsia" w:ascii="仿宋" w:hAnsi="仿宋" w:eastAsia="仿宋" w:cs="仿宋"/>
          <w:lang w:eastAsia="zh-CN"/>
        </w:rPr>
      </w:pPr>
    </w:p>
    <w:p w14:paraId="4E566AE8">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185B00C">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5011CBF5">
      <w:pPr>
        <w:pStyle w:val="4"/>
        <w:spacing w:after="0" w:line="360" w:lineRule="auto"/>
        <w:ind w:left="0" w:firstLine="0"/>
        <w:jc w:val="both"/>
        <w:rPr>
          <w:rFonts w:hint="eastAsia" w:ascii="仿宋" w:hAnsi="仿宋" w:eastAsia="仿宋" w:cs="仿宋"/>
          <w:szCs w:val="28"/>
        </w:rPr>
      </w:pPr>
    </w:p>
    <w:p w14:paraId="170D52BA">
      <w:pPr>
        <w:pStyle w:val="4"/>
        <w:spacing w:after="0" w:line="360" w:lineRule="auto"/>
        <w:ind w:left="0" w:firstLine="0"/>
        <w:jc w:val="both"/>
        <w:rPr>
          <w:rFonts w:hint="eastAsia" w:ascii="仿宋" w:hAnsi="仿宋" w:eastAsia="仿宋" w:cs="仿宋"/>
          <w:szCs w:val="28"/>
        </w:rPr>
      </w:pPr>
    </w:p>
    <w:p w14:paraId="387BEE82">
      <w:pPr>
        <w:pStyle w:val="4"/>
        <w:spacing w:after="0" w:line="360" w:lineRule="auto"/>
        <w:ind w:left="0" w:firstLine="0"/>
        <w:jc w:val="both"/>
        <w:rPr>
          <w:rFonts w:hint="eastAsia" w:ascii="仿宋" w:hAnsi="仿宋" w:eastAsia="仿宋" w:cs="仿宋"/>
          <w:szCs w:val="28"/>
        </w:rPr>
      </w:pPr>
    </w:p>
    <w:p w14:paraId="229B076A">
      <w:pPr>
        <w:pStyle w:val="4"/>
        <w:spacing w:after="0" w:line="360" w:lineRule="auto"/>
        <w:ind w:left="0" w:firstLine="0"/>
        <w:jc w:val="both"/>
        <w:rPr>
          <w:rFonts w:hint="eastAsia" w:ascii="仿宋" w:hAnsi="仿宋" w:eastAsia="仿宋" w:cs="仿宋"/>
          <w:szCs w:val="28"/>
        </w:rPr>
      </w:pPr>
    </w:p>
    <w:p w14:paraId="1B68EB9F">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5B04D4FB">
      <w:pPr>
        <w:spacing w:line="360" w:lineRule="auto"/>
        <w:ind w:firstLine="400" w:firstLineChars="200"/>
        <w:rPr>
          <w:rFonts w:hint="eastAsia" w:ascii="仿宋" w:hAnsi="仿宋" w:eastAsia="仿宋" w:cs="仿宋"/>
          <w:sz w:val="20"/>
          <w:szCs w:val="20"/>
        </w:rPr>
      </w:pPr>
    </w:p>
    <w:p w14:paraId="059DC1BD">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C1EF0F5">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5B0FB89">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BB7655D">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77DD8BF7">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7005B93">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46AE37C7">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1C9FBBAC">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6DD0E6DC">
      <w:pPr>
        <w:spacing w:line="360" w:lineRule="auto"/>
        <w:ind w:firstLine="560" w:firstLineChars="200"/>
        <w:rPr>
          <w:rFonts w:hint="eastAsia" w:ascii="仿宋" w:hAnsi="仿宋" w:eastAsia="仿宋" w:cs="仿宋"/>
          <w:sz w:val="28"/>
        </w:rPr>
      </w:pPr>
    </w:p>
    <w:p w14:paraId="57CD1F2C">
      <w:pPr>
        <w:spacing w:line="360" w:lineRule="auto"/>
        <w:ind w:firstLine="560" w:firstLineChars="200"/>
        <w:rPr>
          <w:rFonts w:hint="eastAsia" w:ascii="仿宋" w:hAnsi="仿宋" w:eastAsia="仿宋" w:cs="仿宋"/>
          <w:sz w:val="28"/>
        </w:rPr>
      </w:pPr>
    </w:p>
    <w:p w14:paraId="451BEA11">
      <w:pPr>
        <w:spacing w:line="360" w:lineRule="auto"/>
        <w:ind w:firstLine="560" w:firstLineChars="200"/>
        <w:rPr>
          <w:rFonts w:hint="eastAsia" w:ascii="仿宋" w:hAnsi="仿宋" w:eastAsia="仿宋" w:cs="仿宋"/>
          <w:sz w:val="28"/>
        </w:rPr>
      </w:pPr>
    </w:p>
    <w:p w14:paraId="202DDF7E">
      <w:pPr>
        <w:spacing w:line="360" w:lineRule="auto"/>
        <w:ind w:firstLine="560" w:firstLineChars="200"/>
        <w:rPr>
          <w:rFonts w:hint="eastAsia" w:ascii="仿宋" w:hAnsi="仿宋" w:eastAsia="仿宋" w:cs="仿宋"/>
          <w:sz w:val="28"/>
        </w:rPr>
      </w:pPr>
    </w:p>
    <w:p w14:paraId="7FE590E7">
      <w:pPr>
        <w:spacing w:line="360" w:lineRule="auto"/>
        <w:ind w:firstLine="560" w:firstLineChars="200"/>
        <w:rPr>
          <w:rFonts w:hint="eastAsia" w:ascii="仿宋" w:hAnsi="仿宋" w:eastAsia="仿宋" w:cs="仿宋"/>
          <w:sz w:val="28"/>
        </w:rPr>
      </w:pPr>
    </w:p>
    <w:p w14:paraId="21062BED">
      <w:pPr>
        <w:spacing w:line="360" w:lineRule="auto"/>
        <w:ind w:firstLine="560" w:firstLineChars="200"/>
        <w:rPr>
          <w:rFonts w:hint="eastAsia" w:ascii="仿宋" w:hAnsi="仿宋" w:eastAsia="仿宋" w:cs="仿宋"/>
          <w:sz w:val="28"/>
        </w:rPr>
      </w:pPr>
    </w:p>
    <w:p w14:paraId="5965BA6E">
      <w:pPr>
        <w:spacing w:line="360" w:lineRule="auto"/>
        <w:ind w:firstLine="560" w:firstLineChars="200"/>
        <w:rPr>
          <w:rFonts w:hint="eastAsia" w:ascii="仿宋" w:hAnsi="仿宋" w:eastAsia="仿宋" w:cs="仿宋"/>
          <w:sz w:val="28"/>
        </w:rPr>
      </w:pPr>
    </w:p>
    <w:p w14:paraId="5B80F99B">
      <w:pPr>
        <w:spacing w:line="360" w:lineRule="auto"/>
        <w:rPr>
          <w:rFonts w:hint="eastAsia" w:ascii="仿宋" w:hAnsi="仿宋" w:eastAsia="仿宋" w:cs="仿宋"/>
          <w:sz w:val="28"/>
        </w:rPr>
      </w:pPr>
    </w:p>
    <w:p w14:paraId="717F7D02">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5BB57219">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17040045">
      <w:pPr>
        <w:spacing w:line="360" w:lineRule="auto"/>
        <w:rPr>
          <w:rFonts w:hint="eastAsia" w:ascii="仿宋" w:hAnsi="仿宋" w:eastAsia="仿宋" w:cs="仿宋"/>
          <w:sz w:val="24"/>
        </w:rPr>
      </w:pPr>
    </w:p>
    <w:p w14:paraId="3E77BA78">
      <w:pPr>
        <w:spacing w:line="360" w:lineRule="auto"/>
        <w:rPr>
          <w:rFonts w:hint="eastAsia" w:ascii="仿宋" w:hAnsi="仿宋" w:eastAsia="仿宋" w:cs="仿宋"/>
          <w:b/>
          <w:bCs/>
          <w:sz w:val="24"/>
        </w:rPr>
      </w:pPr>
    </w:p>
    <w:p w14:paraId="494DD026">
      <w:pPr>
        <w:spacing w:line="360" w:lineRule="auto"/>
        <w:rPr>
          <w:rFonts w:hint="eastAsia" w:ascii="仿宋" w:hAnsi="仿宋" w:eastAsia="仿宋" w:cs="仿宋"/>
          <w:b/>
          <w:bCs/>
          <w:sz w:val="24"/>
        </w:rPr>
      </w:pPr>
    </w:p>
    <w:p w14:paraId="3BDDE96C">
      <w:pPr>
        <w:spacing w:line="360" w:lineRule="auto"/>
        <w:rPr>
          <w:rFonts w:hint="eastAsia" w:ascii="仿宋" w:hAnsi="仿宋" w:eastAsia="仿宋" w:cs="仿宋"/>
          <w:b/>
          <w:bCs/>
          <w:sz w:val="24"/>
        </w:rPr>
      </w:pPr>
    </w:p>
    <w:p w14:paraId="4B64862E">
      <w:pPr>
        <w:spacing w:line="360" w:lineRule="auto"/>
        <w:rPr>
          <w:rFonts w:hint="eastAsia" w:ascii="仿宋" w:hAnsi="仿宋" w:eastAsia="仿宋" w:cs="仿宋"/>
          <w:b/>
          <w:bCs/>
          <w:sz w:val="24"/>
        </w:rPr>
      </w:pPr>
    </w:p>
    <w:p w14:paraId="39FEAAB7">
      <w:pPr>
        <w:spacing w:line="360" w:lineRule="auto"/>
        <w:rPr>
          <w:rFonts w:hint="eastAsia" w:ascii="仿宋" w:hAnsi="仿宋" w:eastAsia="仿宋" w:cs="仿宋"/>
          <w:b/>
          <w:bCs/>
          <w:sz w:val="24"/>
        </w:rPr>
      </w:pPr>
    </w:p>
    <w:p w14:paraId="01C0A69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6C8A14BC">
      <w:pPr>
        <w:spacing w:line="360" w:lineRule="auto"/>
        <w:ind w:right="-20"/>
        <w:rPr>
          <w:rFonts w:hint="eastAsia" w:ascii="仿宋" w:hAnsi="仿宋" w:eastAsia="仿宋" w:cs="仿宋"/>
          <w:position w:val="-3"/>
          <w:sz w:val="24"/>
        </w:rPr>
      </w:pPr>
    </w:p>
    <w:p w14:paraId="27EEEFDA">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2039EF6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6B78FAD">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6CB4785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005E4140">
      <w:pPr>
        <w:tabs>
          <w:tab w:val="left" w:pos="1440"/>
        </w:tabs>
        <w:spacing w:line="360" w:lineRule="auto"/>
        <w:ind w:firstLine="480" w:firstLineChars="200"/>
        <w:rPr>
          <w:rFonts w:hint="eastAsia" w:ascii="仿宋" w:hAnsi="仿宋" w:eastAsia="仿宋" w:cs="仿宋"/>
          <w:sz w:val="24"/>
        </w:rPr>
      </w:pPr>
    </w:p>
    <w:p w14:paraId="474C7685">
      <w:pPr>
        <w:tabs>
          <w:tab w:val="left" w:pos="1440"/>
        </w:tabs>
        <w:spacing w:line="360" w:lineRule="auto"/>
        <w:ind w:firstLine="480" w:firstLineChars="200"/>
        <w:rPr>
          <w:rFonts w:hint="eastAsia" w:ascii="仿宋" w:hAnsi="仿宋" w:eastAsia="仿宋" w:cs="仿宋"/>
          <w:sz w:val="24"/>
        </w:rPr>
      </w:pPr>
    </w:p>
    <w:p w14:paraId="39B79E5B">
      <w:pPr>
        <w:tabs>
          <w:tab w:val="left" w:pos="1440"/>
        </w:tabs>
        <w:spacing w:line="360" w:lineRule="auto"/>
        <w:ind w:firstLine="480" w:firstLineChars="200"/>
        <w:rPr>
          <w:rFonts w:hint="eastAsia" w:ascii="仿宋" w:hAnsi="仿宋" w:eastAsia="仿宋" w:cs="仿宋"/>
          <w:sz w:val="24"/>
        </w:rPr>
      </w:pPr>
    </w:p>
    <w:p w14:paraId="640E4EE7">
      <w:pPr>
        <w:tabs>
          <w:tab w:val="left" w:pos="1440"/>
        </w:tabs>
        <w:spacing w:line="360" w:lineRule="auto"/>
        <w:ind w:firstLine="480" w:firstLineChars="200"/>
        <w:rPr>
          <w:rFonts w:hint="eastAsia" w:ascii="仿宋" w:hAnsi="仿宋" w:eastAsia="仿宋" w:cs="仿宋"/>
          <w:sz w:val="24"/>
        </w:rPr>
      </w:pPr>
    </w:p>
    <w:p w14:paraId="068B9E11">
      <w:pPr>
        <w:tabs>
          <w:tab w:val="left" w:pos="1440"/>
        </w:tabs>
        <w:spacing w:line="360" w:lineRule="auto"/>
        <w:ind w:firstLine="480" w:firstLineChars="200"/>
        <w:rPr>
          <w:rFonts w:hint="eastAsia" w:ascii="仿宋" w:hAnsi="仿宋" w:eastAsia="仿宋" w:cs="仿宋"/>
          <w:sz w:val="24"/>
        </w:rPr>
      </w:pPr>
    </w:p>
    <w:p w14:paraId="11038A19">
      <w:pPr>
        <w:tabs>
          <w:tab w:val="left" w:pos="1440"/>
        </w:tabs>
        <w:spacing w:line="360" w:lineRule="auto"/>
        <w:rPr>
          <w:rFonts w:hint="eastAsia" w:ascii="仿宋" w:hAnsi="仿宋" w:eastAsia="仿宋" w:cs="仿宋"/>
          <w:sz w:val="24"/>
        </w:rPr>
      </w:pPr>
    </w:p>
    <w:p w14:paraId="120C38B7">
      <w:pPr>
        <w:tabs>
          <w:tab w:val="left" w:pos="1440"/>
        </w:tabs>
        <w:spacing w:line="360" w:lineRule="auto"/>
        <w:ind w:firstLine="480" w:firstLineChars="200"/>
        <w:rPr>
          <w:rFonts w:hint="eastAsia" w:ascii="仿宋" w:hAnsi="仿宋" w:eastAsia="仿宋" w:cs="仿宋"/>
          <w:sz w:val="24"/>
        </w:rPr>
      </w:pPr>
    </w:p>
    <w:p w14:paraId="751DBAAF">
      <w:pPr>
        <w:tabs>
          <w:tab w:val="left" w:pos="1440"/>
        </w:tabs>
        <w:spacing w:line="360" w:lineRule="auto"/>
        <w:ind w:firstLine="480" w:firstLineChars="200"/>
        <w:rPr>
          <w:rFonts w:hint="eastAsia" w:ascii="仿宋" w:hAnsi="仿宋" w:eastAsia="仿宋" w:cs="仿宋"/>
          <w:sz w:val="24"/>
        </w:rPr>
      </w:pPr>
    </w:p>
    <w:p w14:paraId="165BB7D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67979FE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0A30AA3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FC2207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519A7F8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5C4F760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37C40965">
      <w:pPr>
        <w:pStyle w:val="4"/>
        <w:spacing w:after="0" w:line="360" w:lineRule="auto"/>
        <w:ind w:left="0" w:firstLine="0"/>
        <w:jc w:val="both"/>
        <w:rPr>
          <w:rFonts w:hint="eastAsia" w:ascii="仿宋" w:hAnsi="仿宋" w:eastAsia="仿宋" w:cs="仿宋"/>
          <w:szCs w:val="28"/>
        </w:rPr>
      </w:pPr>
    </w:p>
    <w:p w14:paraId="51144959">
      <w:pPr>
        <w:spacing w:line="560" w:lineRule="exact"/>
        <w:jc w:val="both"/>
        <w:rPr>
          <w:rFonts w:hint="eastAsia" w:ascii="仿宋" w:hAnsi="仿宋" w:eastAsia="仿宋" w:cs="仿宋"/>
          <w:sz w:val="36"/>
          <w:szCs w:val="36"/>
        </w:rPr>
      </w:pPr>
    </w:p>
    <w:p w14:paraId="6F6679D6">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47ED065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60B601B0">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涉县平安街道井店镇高标准农田建设项目（以奖代补）</w:t>
      </w:r>
    </w:p>
    <w:p w14:paraId="6CE45D06">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河北省邯郸市涉县</w:t>
      </w:r>
    </w:p>
    <w:p w14:paraId="42875AA5">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511"/>
        <w:gridCol w:w="879"/>
        <w:gridCol w:w="1330"/>
        <w:gridCol w:w="1180"/>
        <w:gridCol w:w="1243"/>
        <w:gridCol w:w="1485"/>
      </w:tblGrid>
      <w:tr w14:paraId="6C3A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32" w:type="dxa"/>
            <w:vAlign w:val="center"/>
          </w:tcPr>
          <w:p w14:paraId="4240DC6E">
            <w:pPr>
              <w:tabs>
                <w:tab w:val="left" w:pos="3360"/>
              </w:tabs>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511" w:type="dxa"/>
            <w:vAlign w:val="center"/>
          </w:tcPr>
          <w:p w14:paraId="4FB4BC9C">
            <w:pPr>
              <w:tabs>
                <w:tab w:val="left" w:pos="3360"/>
              </w:tabs>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名称</w:t>
            </w:r>
          </w:p>
        </w:tc>
        <w:tc>
          <w:tcPr>
            <w:tcW w:w="879" w:type="dxa"/>
            <w:vAlign w:val="center"/>
          </w:tcPr>
          <w:p w14:paraId="7EA3A129">
            <w:pPr>
              <w:tabs>
                <w:tab w:val="left" w:pos="3360"/>
              </w:tabs>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单位</w:t>
            </w:r>
          </w:p>
        </w:tc>
        <w:tc>
          <w:tcPr>
            <w:tcW w:w="1330" w:type="dxa"/>
            <w:vAlign w:val="center"/>
          </w:tcPr>
          <w:p w14:paraId="19933E16">
            <w:pPr>
              <w:tabs>
                <w:tab w:val="left" w:pos="3360"/>
              </w:tabs>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暂定数量</w:t>
            </w:r>
          </w:p>
        </w:tc>
        <w:tc>
          <w:tcPr>
            <w:tcW w:w="1180" w:type="dxa"/>
            <w:vAlign w:val="center"/>
          </w:tcPr>
          <w:p w14:paraId="5ECD7871">
            <w:pPr>
              <w:tabs>
                <w:tab w:val="left" w:pos="3360"/>
              </w:tabs>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综合</w:t>
            </w:r>
            <w:r>
              <w:rPr>
                <w:rFonts w:hint="eastAsia" w:ascii="仿宋" w:hAnsi="仿宋" w:eastAsia="仿宋" w:cs="仿宋"/>
                <w:b/>
                <w:bCs/>
                <w:sz w:val="21"/>
                <w:szCs w:val="21"/>
              </w:rPr>
              <w:t>单价</w:t>
            </w:r>
          </w:p>
        </w:tc>
        <w:tc>
          <w:tcPr>
            <w:tcW w:w="1243" w:type="dxa"/>
            <w:vAlign w:val="center"/>
          </w:tcPr>
          <w:p w14:paraId="7201A3A0">
            <w:pPr>
              <w:tabs>
                <w:tab w:val="left" w:pos="3360"/>
              </w:tabs>
              <w:spacing w:line="360" w:lineRule="auto"/>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小</w:t>
            </w:r>
            <w:r>
              <w:rPr>
                <w:rFonts w:hint="eastAsia" w:ascii="仿宋" w:hAnsi="仿宋" w:eastAsia="仿宋" w:cs="仿宋"/>
                <w:b/>
                <w:bCs/>
                <w:sz w:val="21"/>
                <w:szCs w:val="21"/>
                <w:lang w:eastAsia="zh-CN"/>
              </w:rPr>
              <w:t>计</w:t>
            </w:r>
          </w:p>
        </w:tc>
        <w:tc>
          <w:tcPr>
            <w:tcW w:w="1485" w:type="dxa"/>
            <w:vAlign w:val="center"/>
          </w:tcPr>
          <w:p w14:paraId="168D1B2E">
            <w:pPr>
              <w:tabs>
                <w:tab w:val="left" w:pos="3360"/>
              </w:tabs>
              <w:spacing w:line="360" w:lineRule="auto"/>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备注</w:t>
            </w:r>
          </w:p>
        </w:tc>
      </w:tr>
      <w:tr w14:paraId="7B86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2" w:type="dxa"/>
            <w:vAlign w:val="center"/>
          </w:tcPr>
          <w:p w14:paraId="692C5946">
            <w:pPr>
              <w:jc w:val="center"/>
              <w:textAlignment w:val="center"/>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1</w:t>
            </w:r>
          </w:p>
        </w:tc>
        <w:tc>
          <w:tcPr>
            <w:tcW w:w="2511" w:type="dxa"/>
            <w:vAlign w:val="center"/>
          </w:tcPr>
          <w:p w14:paraId="2B65CF05">
            <w:pPr>
              <w:keepNext w:val="0"/>
              <w:keepLines w:val="0"/>
              <w:widowControl/>
              <w:suppressLineNumbers w:val="0"/>
              <w:jc w:val="left"/>
              <w:textAlignment w:val="center"/>
              <w:rPr>
                <w:rFonts w:hint="default"/>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杆上变压器 容量100KVA</w:t>
            </w:r>
          </w:p>
        </w:tc>
        <w:tc>
          <w:tcPr>
            <w:tcW w:w="879" w:type="dxa"/>
            <w:vAlign w:val="center"/>
          </w:tcPr>
          <w:p w14:paraId="7BDF892F">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1330" w:type="dxa"/>
            <w:vAlign w:val="center"/>
          </w:tcPr>
          <w:p w14:paraId="31D9705F">
            <w:pPr>
              <w:keepNext w:val="0"/>
              <w:keepLines w:val="0"/>
              <w:widowControl/>
              <w:suppressLineNumbers w:val="0"/>
              <w:jc w:val="right"/>
              <w:textAlignment w:val="center"/>
              <w:rPr>
                <w:rFonts w:hint="default"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6A3FF48D">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0F6638FE">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744CCEA6">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4E5B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2" w:type="dxa"/>
            <w:vAlign w:val="center"/>
          </w:tcPr>
          <w:p w14:paraId="1BF86556">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2</w:t>
            </w:r>
          </w:p>
        </w:tc>
        <w:tc>
          <w:tcPr>
            <w:tcW w:w="2511" w:type="dxa"/>
            <w:vAlign w:val="center"/>
          </w:tcPr>
          <w:p w14:paraId="6F3C309C">
            <w:pPr>
              <w:keepNext w:val="0"/>
              <w:keepLines w:val="0"/>
              <w:widowControl/>
              <w:suppressLineNumbers w:val="0"/>
              <w:jc w:val="left"/>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变压器S13-100/10</w:t>
            </w:r>
          </w:p>
        </w:tc>
        <w:tc>
          <w:tcPr>
            <w:tcW w:w="879" w:type="dxa"/>
            <w:vAlign w:val="center"/>
          </w:tcPr>
          <w:p w14:paraId="0E5D2E85">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1330" w:type="dxa"/>
            <w:vAlign w:val="center"/>
          </w:tcPr>
          <w:p w14:paraId="40246621">
            <w:pPr>
              <w:keepNext w:val="0"/>
              <w:keepLines w:val="0"/>
              <w:widowControl/>
              <w:suppressLineNumbers w:val="0"/>
              <w:jc w:val="right"/>
              <w:textAlignment w:val="center"/>
              <w:rPr>
                <w:rFonts w:hint="default"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78F5090D">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7E523093">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3D50D8C6">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4E18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32" w:type="dxa"/>
            <w:vAlign w:val="center"/>
          </w:tcPr>
          <w:p w14:paraId="16D4FD0A">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3</w:t>
            </w:r>
          </w:p>
        </w:tc>
        <w:tc>
          <w:tcPr>
            <w:tcW w:w="2511" w:type="dxa"/>
            <w:vAlign w:val="center"/>
          </w:tcPr>
          <w:p w14:paraId="11AF9707">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电力变压器系统 容量100KVA以下</w:t>
            </w:r>
          </w:p>
        </w:tc>
        <w:tc>
          <w:tcPr>
            <w:tcW w:w="879" w:type="dxa"/>
            <w:vAlign w:val="center"/>
          </w:tcPr>
          <w:p w14:paraId="7ACC9E24">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台.系统</w:t>
            </w:r>
          </w:p>
        </w:tc>
        <w:tc>
          <w:tcPr>
            <w:tcW w:w="1330" w:type="dxa"/>
            <w:vAlign w:val="center"/>
          </w:tcPr>
          <w:p w14:paraId="130C0B57">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42DF6C73">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53159816">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2555204D">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5E41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2" w:type="dxa"/>
            <w:vAlign w:val="center"/>
          </w:tcPr>
          <w:p w14:paraId="0F3AC50E">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4</w:t>
            </w:r>
          </w:p>
        </w:tc>
        <w:tc>
          <w:tcPr>
            <w:tcW w:w="2511" w:type="dxa"/>
            <w:vAlign w:val="center"/>
          </w:tcPr>
          <w:p w14:paraId="68696017">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接地母线敷设</w:t>
            </w:r>
          </w:p>
        </w:tc>
        <w:tc>
          <w:tcPr>
            <w:tcW w:w="879" w:type="dxa"/>
            <w:vAlign w:val="center"/>
          </w:tcPr>
          <w:p w14:paraId="17E2E670">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10m</w:t>
            </w:r>
          </w:p>
        </w:tc>
        <w:tc>
          <w:tcPr>
            <w:tcW w:w="1330" w:type="dxa"/>
            <w:vAlign w:val="center"/>
          </w:tcPr>
          <w:p w14:paraId="3592AC6C">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12.000</w:t>
            </w:r>
          </w:p>
        </w:tc>
        <w:tc>
          <w:tcPr>
            <w:tcW w:w="1180" w:type="dxa"/>
            <w:vAlign w:val="center"/>
          </w:tcPr>
          <w:p w14:paraId="61F5DEE6">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3040DE98">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34967E31">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73BB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2" w:type="dxa"/>
            <w:vAlign w:val="center"/>
          </w:tcPr>
          <w:p w14:paraId="335D39D6">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5</w:t>
            </w:r>
          </w:p>
        </w:tc>
        <w:tc>
          <w:tcPr>
            <w:tcW w:w="2511" w:type="dxa"/>
            <w:vAlign w:val="center"/>
          </w:tcPr>
          <w:p w14:paraId="7A6FFBF5">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隔离开关(10KV 600A)</w:t>
            </w:r>
          </w:p>
        </w:tc>
        <w:tc>
          <w:tcPr>
            <w:tcW w:w="879" w:type="dxa"/>
            <w:vAlign w:val="center"/>
          </w:tcPr>
          <w:p w14:paraId="0520833D">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个</w:t>
            </w:r>
          </w:p>
        </w:tc>
        <w:tc>
          <w:tcPr>
            <w:tcW w:w="1330" w:type="dxa"/>
            <w:vAlign w:val="center"/>
          </w:tcPr>
          <w:p w14:paraId="48DC43F8">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7AB9D824">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0B8F8CC8">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4324ABAD">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78D5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2" w:type="dxa"/>
            <w:vAlign w:val="center"/>
          </w:tcPr>
          <w:p w14:paraId="6C7D817B">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6</w:t>
            </w:r>
          </w:p>
        </w:tc>
        <w:tc>
          <w:tcPr>
            <w:tcW w:w="2511" w:type="dxa"/>
            <w:vAlign w:val="center"/>
          </w:tcPr>
          <w:p w14:paraId="1A2AD596">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避雷器(1KV)</w:t>
            </w:r>
          </w:p>
        </w:tc>
        <w:tc>
          <w:tcPr>
            <w:tcW w:w="879" w:type="dxa"/>
            <w:vAlign w:val="center"/>
          </w:tcPr>
          <w:p w14:paraId="3071FCCC">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个</w:t>
            </w:r>
          </w:p>
        </w:tc>
        <w:tc>
          <w:tcPr>
            <w:tcW w:w="1330" w:type="dxa"/>
            <w:vAlign w:val="center"/>
          </w:tcPr>
          <w:p w14:paraId="5BF43B41">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34C6C713">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5B8A65D2">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494873B9">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4357A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2" w:type="dxa"/>
            <w:vAlign w:val="center"/>
          </w:tcPr>
          <w:p w14:paraId="6AE07F6B">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7</w:t>
            </w:r>
          </w:p>
        </w:tc>
        <w:tc>
          <w:tcPr>
            <w:tcW w:w="2511" w:type="dxa"/>
            <w:vAlign w:val="center"/>
          </w:tcPr>
          <w:p w14:paraId="56D0433E">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JP柜[JP柜  100KVA变压器]</w:t>
            </w:r>
          </w:p>
        </w:tc>
        <w:tc>
          <w:tcPr>
            <w:tcW w:w="879" w:type="dxa"/>
            <w:vAlign w:val="center"/>
          </w:tcPr>
          <w:p w14:paraId="5BB0C60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1330" w:type="dxa"/>
            <w:vAlign w:val="center"/>
          </w:tcPr>
          <w:p w14:paraId="4A784A40">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5CA8543A">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4BC11D33">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3A58FCC1">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068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2" w:type="dxa"/>
            <w:vAlign w:val="center"/>
          </w:tcPr>
          <w:p w14:paraId="2D654261">
            <w:pPr>
              <w:jc w:val="center"/>
              <w:textAlignment w:val="center"/>
              <w:rPr>
                <w:rFonts w:hint="default"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8</w:t>
            </w:r>
          </w:p>
        </w:tc>
        <w:tc>
          <w:tcPr>
            <w:tcW w:w="2511" w:type="dxa"/>
            <w:vAlign w:val="center"/>
          </w:tcPr>
          <w:p w14:paraId="44DF6F32">
            <w:pPr>
              <w:keepNext w:val="0"/>
              <w:keepLines w:val="0"/>
              <w:widowControl/>
              <w:suppressLineNumbers w:val="0"/>
              <w:jc w:val="left"/>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高压计量</w:t>
            </w:r>
          </w:p>
        </w:tc>
        <w:tc>
          <w:tcPr>
            <w:tcW w:w="879" w:type="dxa"/>
            <w:vAlign w:val="center"/>
          </w:tcPr>
          <w:p w14:paraId="5DEF05A8">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台</w:t>
            </w:r>
          </w:p>
        </w:tc>
        <w:tc>
          <w:tcPr>
            <w:tcW w:w="1330" w:type="dxa"/>
            <w:vAlign w:val="center"/>
          </w:tcPr>
          <w:p w14:paraId="63594E15">
            <w:pPr>
              <w:keepNext w:val="0"/>
              <w:keepLines w:val="0"/>
              <w:widowControl/>
              <w:suppressLineNumbers w:val="0"/>
              <w:jc w:val="right"/>
              <w:textAlignment w:val="center"/>
              <w:rPr>
                <w:rFonts w:hint="eastAsia" w:ascii="宋体" w:hAnsi="宋体" w:cs="宋体" w:eastAsiaTheme="minorEastAsia"/>
                <w:kern w:val="0"/>
                <w:sz w:val="20"/>
                <w:szCs w:val="20"/>
                <w:lang w:val="en-US" w:eastAsia="zh-CN"/>
              </w:rPr>
            </w:pPr>
            <w:r>
              <w:rPr>
                <w:rFonts w:hint="eastAsia" w:ascii="宋体" w:hAnsi="宋体" w:eastAsia="宋体" w:cs="宋体"/>
                <w:i w:val="0"/>
                <w:iCs w:val="0"/>
                <w:snapToGrid w:val="0"/>
                <w:color w:val="000000"/>
                <w:kern w:val="0"/>
                <w:sz w:val="18"/>
                <w:szCs w:val="18"/>
                <w:u w:val="none"/>
                <w:lang w:val="en-US" w:eastAsia="zh-CN" w:bidi="ar"/>
              </w:rPr>
              <w:t>4.000</w:t>
            </w:r>
          </w:p>
        </w:tc>
        <w:tc>
          <w:tcPr>
            <w:tcW w:w="1180" w:type="dxa"/>
            <w:vAlign w:val="center"/>
          </w:tcPr>
          <w:p w14:paraId="67464948">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3A81A765">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2F092365">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5488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2" w:type="dxa"/>
            <w:vAlign w:val="center"/>
          </w:tcPr>
          <w:p w14:paraId="389B83BB">
            <w:pPr>
              <w:jc w:val="center"/>
              <w:textAlignment w:val="center"/>
              <w:rPr>
                <w:rFonts w:hint="eastAsia" w:asciiTheme="minorEastAsia" w:hAnsiTheme="minorEastAsia" w:eastAsiaTheme="minorEastAsia" w:cstheme="minorEastAsia"/>
                <w:sz w:val="21"/>
                <w:szCs w:val="21"/>
                <w:lang w:val="en-US" w:eastAsia="zh-CN" w:bidi="ar"/>
              </w:rPr>
            </w:pPr>
            <w:r>
              <w:rPr>
                <w:rFonts w:hint="eastAsia" w:asciiTheme="minorEastAsia" w:hAnsiTheme="minorEastAsia" w:eastAsiaTheme="minorEastAsia" w:cstheme="minorEastAsia"/>
                <w:sz w:val="21"/>
                <w:szCs w:val="21"/>
                <w:lang w:val="en-US" w:eastAsia="zh-CN" w:bidi="ar"/>
              </w:rPr>
              <w:t>9</w:t>
            </w:r>
          </w:p>
        </w:tc>
        <w:tc>
          <w:tcPr>
            <w:tcW w:w="2511" w:type="dxa"/>
            <w:vAlign w:val="center"/>
          </w:tcPr>
          <w:p w14:paraId="49E6F1C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高压线JKLGYG-10KV-1*50mm²</w:t>
            </w:r>
          </w:p>
        </w:tc>
        <w:tc>
          <w:tcPr>
            <w:tcW w:w="879" w:type="dxa"/>
            <w:vAlign w:val="center"/>
          </w:tcPr>
          <w:p w14:paraId="2674CAA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KM</w:t>
            </w:r>
          </w:p>
        </w:tc>
        <w:tc>
          <w:tcPr>
            <w:tcW w:w="1330" w:type="dxa"/>
            <w:vAlign w:val="center"/>
          </w:tcPr>
          <w:p w14:paraId="45FAE8C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w:t>
            </w:r>
          </w:p>
        </w:tc>
        <w:tc>
          <w:tcPr>
            <w:tcW w:w="1180" w:type="dxa"/>
            <w:vAlign w:val="center"/>
          </w:tcPr>
          <w:p w14:paraId="7A9E4AF7">
            <w:pPr>
              <w:jc w:val="center"/>
              <w:textAlignment w:val="center"/>
              <w:rPr>
                <w:rFonts w:hint="eastAsia" w:asciiTheme="minorEastAsia" w:hAnsiTheme="minorEastAsia" w:eastAsiaTheme="minorEastAsia" w:cstheme="minorEastAsia"/>
                <w:sz w:val="21"/>
                <w:szCs w:val="21"/>
                <w:lang w:val="en-US" w:eastAsia="zh-CN" w:bidi="ar"/>
              </w:rPr>
            </w:pPr>
          </w:p>
        </w:tc>
        <w:tc>
          <w:tcPr>
            <w:tcW w:w="1243" w:type="dxa"/>
            <w:vAlign w:val="center"/>
          </w:tcPr>
          <w:p w14:paraId="2C7869A0">
            <w:pPr>
              <w:jc w:val="center"/>
              <w:textAlignment w:val="center"/>
              <w:rPr>
                <w:rFonts w:hint="eastAsia" w:asciiTheme="minorEastAsia" w:hAnsiTheme="minorEastAsia" w:eastAsiaTheme="minorEastAsia" w:cstheme="minorEastAsia"/>
                <w:sz w:val="21"/>
                <w:szCs w:val="21"/>
                <w:lang w:val="en-US" w:eastAsia="zh-CN" w:bidi="ar"/>
              </w:rPr>
            </w:pPr>
          </w:p>
        </w:tc>
        <w:tc>
          <w:tcPr>
            <w:tcW w:w="1485" w:type="dxa"/>
            <w:vAlign w:val="center"/>
          </w:tcPr>
          <w:p w14:paraId="1013A3CF">
            <w:pPr>
              <w:numPr>
                <w:ilvl w:val="0"/>
                <w:numId w:val="0"/>
              </w:numPr>
              <w:ind w:firstLine="210" w:firstLineChars="100"/>
              <w:jc w:val="both"/>
              <w:textAlignment w:val="center"/>
              <w:rPr>
                <w:rFonts w:hint="default" w:asciiTheme="minorEastAsia" w:hAnsiTheme="minorEastAsia" w:eastAsiaTheme="minorEastAsia" w:cstheme="minorEastAsia"/>
                <w:sz w:val="21"/>
                <w:szCs w:val="21"/>
                <w:lang w:val="en-US" w:eastAsia="zh-CN" w:bidi="ar"/>
              </w:rPr>
            </w:pPr>
          </w:p>
        </w:tc>
      </w:tr>
      <w:tr w14:paraId="51B0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243" w:type="dxa"/>
            <w:gridSpan w:val="2"/>
            <w:vAlign w:val="center"/>
          </w:tcPr>
          <w:p w14:paraId="1F6221D3">
            <w:pPr>
              <w:spacing w:line="360" w:lineRule="auto"/>
              <w:jc w:val="center"/>
              <w:rPr>
                <w:rFonts w:hint="eastAsia" w:ascii="仿宋" w:hAnsi="仿宋" w:eastAsia="仿宋" w:cs="仿宋"/>
                <w:sz w:val="16"/>
                <w:szCs w:val="16"/>
                <w:lang w:eastAsia="zh-CN"/>
              </w:rPr>
            </w:pPr>
            <w:r>
              <w:rPr>
                <w:rFonts w:hint="eastAsia" w:ascii="仿宋" w:hAnsi="仿宋" w:eastAsia="仿宋" w:cs="仿宋"/>
                <w:sz w:val="20"/>
                <w:szCs w:val="20"/>
                <w:lang w:eastAsia="zh-CN"/>
              </w:rPr>
              <w:t>合计：</w:t>
            </w:r>
          </w:p>
        </w:tc>
        <w:tc>
          <w:tcPr>
            <w:tcW w:w="6117" w:type="dxa"/>
            <w:gridSpan w:val="5"/>
            <w:vAlign w:val="center"/>
          </w:tcPr>
          <w:p w14:paraId="46BCA9B4">
            <w:pPr>
              <w:tabs>
                <w:tab w:val="left" w:pos="3360"/>
              </w:tabs>
              <w:spacing w:line="360" w:lineRule="auto"/>
              <w:jc w:val="both"/>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小写：</w:t>
            </w:r>
            <w:r>
              <w:rPr>
                <w:rFonts w:hint="eastAsia" w:ascii="宋体" w:hAnsi="宋体" w:eastAsia="宋体" w:cs="宋体"/>
                <w:b/>
                <w:bCs/>
                <w:sz w:val="22"/>
                <w:szCs w:val="22"/>
                <w:lang w:val="en-US" w:eastAsia="zh-CN"/>
              </w:rPr>
              <w:t>￥</w:t>
            </w:r>
            <w:r>
              <w:rPr>
                <w:rFonts w:hint="eastAsia" w:ascii="仿宋" w:hAnsi="仿宋" w:eastAsia="仿宋" w:cs="仿宋"/>
                <w:b/>
                <w:bCs/>
                <w:sz w:val="22"/>
                <w:szCs w:val="22"/>
                <w:lang w:val="en-US" w:eastAsia="zh-CN"/>
              </w:rPr>
              <w:t xml:space="preserve">                  大写：</w:t>
            </w:r>
          </w:p>
        </w:tc>
      </w:tr>
    </w:tbl>
    <w:p w14:paraId="12EB61B7">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23F3D7F">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21E21E4E">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32D93AD8">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B0D605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998AAC0">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BBE09B7">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712069A">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787511B">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7BB23E8C">
      <w:pPr>
        <w:numPr>
          <w:ilvl w:val="0"/>
          <w:numId w:val="0"/>
        </w:numPr>
        <w:tabs>
          <w:tab w:val="left" w:pos="3360"/>
        </w:tabs>
        <w:spacing w:line="360" w:lineRule="auto"/>
        <w:ind w:firstLine="480" w:firstLineChars="200"/>
        <w:jc w:val="both"/>
        <w:rPr>
          <w:rFonts w:hint="eastAsia" w:ascii="仿宋" w:hAnsi="仿宋" w:eastAsia="仿宋" w:cs="仿宋"/>
          <w:sz w:val="28"/>
          <w:szCs w:val="28"/>
        </w:rPr>
      </w:pPr>
      <w:r>
        <w:rPr>
          <w:rFonts w:hint="eastAsia" w:ascii="仿宋" w:hAnsi="仿宋" w:eastAsia="仿宋" w:cs="仿宋"/>
          <w:sz w:val="24"/>
          <w:szCs w:val="24"/>
          <w:highlight w:val="none"/>
          <w:lang w:val="en-US" w:eastAsia="zh-CN"/>
        </w:rPr>
        <w:t>验收通过后一次性付清。</w:t>
      </w:r>
    </w:p>
    <w:p w14:paraId="6D2974CC">
      <w:pPr>
        <w:numPr>
          <w:ilvl w:val="0"/>
          <w:numId w:val="0"/>
        </w:numPr>
        <w:tabs>
          <w:tab w:val="left" w:pos="3360"/>
        </w:tabs>
        <w:spacing w:line="360" w:lineRule="auto"/>
        <w:ind w:firstLine="2800" w:firstLineChars="1000"/>
        <w:jc w:val="both"/>
        <w:rPr>
          <w:rFonts w:hint="eastAsia" w:ascii="仿宋" w:hAnsi="仿宋" w:eastAsia="仿宋" w:cs="仿宋"/>
          <w:sz w:val="28"/>
          <w:szCs w:val="28"/>
        </w:rPr>
      </w:pPr>
      <w:r>
        <w:rPr>
          <w:rFonts w:hint="eastAsia" w:ascii="仿宋" w:hAnsi="仿宋" w:eastAsia="仿宋" w:cs="仿宋"/>
          <w:sz w:val="28"/>
          <w:szCs w:val="28"/>
        </w:rPr>
        <w:t>报价人（单位盖章）：</w:t>
      </w:r>
    </w:p>
    <w:p w14:paraId="0EB40B6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1A2A7097">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75EDCD2A">
      <w:pPr>
        <w:pStyle w:val="3"/>
        <w:tabs>
          <w:tab w:val="left" w:pos="3149"/>
        </w:tabs>
        <w:overflowPunct w:val="0"/>
        <w:ind w:right="68"/>
        <w:jc w:val="center"/>
        <w:rPr>
          <w:rFonts w:hint="eastAsia" w:ascii="仿宋" w:hAnsi="仿宋" w:eastAsia="仿宋" w:cs="仿宋"/>
          <w:b/>
          <w:sz w:val="36"/>
          <w:szCs w:val="36"/>
        </w:rPr>
      </w:pPr>
    </w:p>
    <w:p w14:paraId="4C643C05">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77AF85A">
      <w:pPr>
        <w:rPr>
          <w:rFonts w:hint="eastAsia" w:ascii="仿宋" w:hAnsi="仿宋" w:eastAsia="仿宋" w:cs="仿宋"/>
          <w:b/>
          <w:sz w:val="28"/>
          <w:szCs w:val="28"/>
        </w:rPr>
      </w:pPr>
    </w:p>
    <w:p w14:paraId="2EB5799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6D2C150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2C0BF6AC">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FC54A39">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6DE832C3">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39CE393F">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44BBD7B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2C60A6A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67072D6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2194E1A">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3F74781A">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3BAC2DAB">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34B6E57C">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1711D19">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3E826AF6">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621CB53E">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10186CA">
      <w:pPr>
        <w:pStyle w:val="3"/>
        <w:overflowPunct w:val="0"/>
        <w:rPr>
          <w:rFonts w:hint="eastAsia" w:ascii="仿宋" w:hAnsi="仿宋" w:eastAsia="仿宋" w:cs="仿宋"/>
          <w:sz w:val="18"/>
          <w:szCs w:val="18"/>
        </w:rPr>
      </w:pPr>
    </w:p>
    <w:p w14:paraId="021C818B">
      <w:pPr>
        <w:pStyle w:val="11"/>
        <w:autoSpaceDE/>
        <w:autoSpaceDN/>
        <w:adjustRightInd/>
        <w:spacing w:line="560" w:lineRule="exact"/>
        <w:jc w:val="both"/>
        <w:rPr>
          <w:rFonts w:hint="eastAsia" w:ascii="仿宋" w:hAnsi="仿宋" w:eastAsia="仿宋" w:cs="仿宋"/>
          <w:kern w:val="2"/>
          <w:szCs w:val="24"/>
        </w:rPr>
      </w:pPr>
    </w:p>
    <w:p w14:paraId="3B25D653">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C1A120D">
      <w:pPr>
        <w:pStyle w:val="11"/>
        <w:autoSpaceDE/>
        <w:autoSpaceDN/>
        <w:adjustRightInd/>
        <w:spacing w:line="560" w:lineRule="exact"/>
        <w:rPr>
          <w:rFonts w:hint="eastAsia" w:ascii="仿宋" w:hAnsi="仿宋" w:eastAsia="仿宋" w:cs="仿宋"/>
          <w:kern w:val="2"/>
          <w:szCs w:val="24"/>
        </w:rPr>
      </w:pPr>
    </w:p>
    <w:p w14:paraId="5B2D1F9D">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256BA04A">
      <w:pPr>
        <w:kinsoku/>
        <w:overflowPunct w:val="0"/>
        <w:topLinePunct/>
        <w:spacing w:line="560" w:lineRule="exact"/>
        <w:ind w:firstLine="640" w:firstLineChars="200"/>
        <w:jc w:val="both"/>
        <w:rPr>
          <w:rFonts w:hint="eastAsia" w:ascii="仿宋" w:hAnsi="仿宋" w:eastAsia="仿宋" w:cs="仿宋"/>
          <w:sz w:val="32"/>
          <w:szCs w:val="32"/>
        </w:rPr>
      </w:pPr>
    </w:p>
    <w:p w14:paraId="2D2DDC55">
      <w:pPr>
        <w:pStyle w:val="12"/>
        <w:rPr>
          <w:rFonts w:hint="eastAsia"/>
        </w:rPr>
      </w:pPr>
    </w:p>
    <w:p w14:paraId="2F8E9C62"/>
    <w:p w14:paraId="5C98A995"/>
    <w:p w14:paraId="34F710F7">
      <w:pPr>
        <w:rPr>
          <w:rFonts w:hint="default" w:eastAsia="宋体"/>
          <w:highlight w:val="yellow"/>
          <w:lang w:val="en-US" w:eastAsia="zh-CN"/>
        </w:rPr>
      </w:pPr>
      <w:r>
        <w:rPr>
          <w:rFonts w:hint="eastAsia" w:eastAsia="宋体"/>
          <w:highlight w:val="yellow"/>
          <w:lang w:val="en-US" w:eastAsia="zh-CN"/>
        </w:rPr>
        <w:t>营业执照、开户许可等相关资信材料</w:t>
      </w:r>
    </w:p>
    <w:p w14:paraId="3D760632">
      <w:pPr>
        <w:pStyle w:val="12"/>
        <w:ind w:left="0" w:leftChars="0" w:firstLine="0" w:firstLineChars="0"/>
      </w:pPr>
    </w:p>
    <w:p w14:paraId="7D0D5F11"/>
    <w:p w14:paraId="23951C63">
      <w:pPr>
        <w:pStyle w:val="4"/>
        <w:spacing w:after="0" w:line="360" w:lineRule="auto"/>
        <w:ind w:left="0" w:firstLine="0"/>
        <w:jc w:val="both"/>
        <w:rPr>
          <w:rFonts w:hint="eastAsia" w:ascii="仿宋" w:hAnsi="仿宋" w:eastAsia="仿宋" w:cs="仿宋"/>
          <w:szCs w:val="28"/>
        </w:rPr>
      </w:pPr>
      <w:bookmarkStart w:id="1" w:name="_GoBack"/>
      <w:bookmarkEnd w:id="1"/>
    </w:p>
    <w:p w14:paraId="016457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A22498"/>
    <w:rsid w:val="07A377EB"/>
    <w:rsid w:val="0B070080"/>
    <w:rsid w:val="0CF602B9"/>
    <w:rsid w:val="11A92C1E"/>
    <w:rsid w:val="15786D25"/>
    <w:rsid w:val="1A746641"/>
    <w:rsid w:val="1C6F5334"/>
    <w:rsid w:val="230D38A4"/>
    <w:rsid w:val="25ED1ACA"/>
    <w:rsid w:val="273131E0"/>
    <w:rsid w:val="286C4BA3"/>
    <w:rsid w:val="287C4027"/>
    <w:rsid w:val="29613390"/>
    <w:rsid w:val="2C5A200C"/>
    <w:rsid w:val="2C6B15B6"/>
    <w:rsid w:val="2E03179C"/>
    <w:rsid w:val="2E1E1344"/>
    <w:rsid w:val="2F290C88"/>
    <w:rsid w:val="356A6574"/>
    <w:rsid w:val="362749AA"/>
    <w:rsid w:val="378E3A79"/>
    <w:rsid w:val="3E540D13"/>
    <w:rsid w:val="400E3D5F"/>
    <w:rsid w:val="405777FE"/>
    <w:rsid w:val="45194F4B"/>
    <w:rsid w:val="4C235E9C"/>
    <w:rsid w:val="4C5061F5"/>
    <w:rsid w:val="4C5444F8"/>
    <w:rsid w:val="4EB94EBB"/>
    <w:rsid w:val="4F6E1E10"/>
    <w:rsid w:val="52F06A35"/>
    <w:rsid w:val="60EE2410"/>
    <w:rsid w:val="610A1F17"/>
    <w:rsid w:val="6625452E"/>
    <w:rsid w:val="6850795B"/>
    <w:rsid w:val="688651C2"/>
    <w:rsid w:val="69E301DD"/>
    <w:rsid w:val="6C421E14"/>
    <w:rsid w:val="6D1327AF"/>
    <w:rsid w:val="6D8A3A59"/>
    <w:rsid w:val="70FF5915"/>
    <w:rsid w:val="799D05BD"/>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1">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532</Words>
  <Characters>586</Characters>
  <Lines>0</Lines>
  <Paragraphs>0</Paragraphs>
  <TotalTime>0</TotalTime>
  <ScaleCrop>false</ScaleCrop>
  <LinksUpToDate>false</LinksUpToDate>
  <CharactersWithSpaces>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2024-11-26T03:34:03Z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FC4DAE0BA5DF4C749B99410D998913D2_13</vt:lpwstr>
  </property>
</Properties>
</file>