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4499CD">
      <w:pPr>
        <w:widowControl w:val="0"/>
        <w:kinsoku/>
        <w:autoSpaceDE/>
        <w:autoSpaceDN/>
        <w:adjustRightInd/>
        <w:snapToGrid/>
        <w:spacing w:line="360" w:lineRule="auto"/>
        <w:jc w:val="center"/>
        <w:textAlignment w:val="auto"/>
        <w:rPr>
          <w:rFonts w:hint="eastAsia" w:ascii="仿宋" w:hAnsi="仿宋" w:eastAsia="仿宋" w:cs="仿宋"/>
          <w:b/>
          <w:bCs/>
          <w:snapToGrid/>
          <w:color w:val="auto"/>
          <w:kern w:val="2"/>
          <w:sz w:val="44"/>
          <w:szCs w:val="44"/>
        </w:rPr>
      </w:pPr>
      <w:r>
        <w:rPr>
          <w:rFonts w:hint="eastAsia" w:ascii="仿宋" w:hAnsi="仿宋" w:eastAsia="仿宋" w:cs="仿宋"/>
          <w:b/>
          <w:bCs/>
          <w:snapToGrid/>
          <w:color w:val="auto"/>
          <w:kern w:val="2"/>
          <w:sz w:val="44"/>
          <w:szCs w:val="44"/>
          <w:lang w:val="en-US" w:eastAsia="zh-CN"/>
        </w:rPr>
        <w:t xml:space="preserve"> </w:t>
      </w:r>
      <w:r>
        <w:rPr>
          <w:rFonts w:hint="eastAsia" w:ascii="仿宋" w:hAnsi="仿宋" w:eastAsia="仿宋" w:cs="仿宋"/>
          <w:b/>
          <w:bCs/>
          <w:snapToGrid/>
          <w:color w:val="auto"/>
          <w:kern w:val="2"/>
          <w:sz w:val="44"/>
          <w:szCs w:val="44"/>
          <w:lang w:eastAsia="zh-CN"/>
        </w:rPr>
        <w:t>采购</w:t>
      </w:r>
      <w:r>
        <w:rPr>
          <w:rFonts w:hint="eastAsia" w:ascii="仿宋" w:hAnsi="仿宋" w:eastAsia="仿宋" w:cs="仿宋"/>
          <w:b/>
          <w:bCs/>
          <w:snapToGrid/>
          <w:color w:val="auto"/>
          <w:kern w:val="2"/>
          <w:sz w:val="44"/>
          <w:szCs w:val="44"/>
        </w:rPr>
        <w:t>公告</w:t>
      </w:r>
    </w:p>
    <w:p w14:paraId="66A48AEE">
      <w:pPr>
        <w:pStyle w:val="8"/>
        <w:jc w:val="center"/>
        <w:rPr>
          <w:rFonts w:hint="eastAsia"/>
        </w:rPr>
      </w:pPr>
    </w:p>
    <w:p w14:paraId="3492F02B">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我公司拟进行深圳岳盟工业区旧改项目基坑支护施工工程项目零星项目竞争谈判采购。</w:t>
      </w:r>
    </w:p>
    <w:p w14:paraId="51DCB29D">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采购编号：ZMCJ-LXCG-2024-ZJ-063。</w:t>
      </w:r>
      <w:bookmarkStart w:id="0" w:name="_GoBack"/>
      <w:bookmarkEnd w:id="0"/>
    </w:p>
    <w:p w14:paraId="4CC5859C">
      <w:pPr>
        <w:pStyle w:val="12"/>
        <w:spacing w:line="360" w:lineRule="auto"/>
        <w:jc w:val="both"/>
        <w:rPr>
          <w:rFonts w:hint="eastAsia" w:ascii="仿宋" w:hAnsi="仿宋" w:eastAsia="仿宋" w:cs="仿宋"/>
          <w:b/>
          <w:bCs/>
          <w:color w:val="333333"/>
          <w:kern w:val="2"/>
          <w:sz w:val="28"/>
          <w:szCs w:val="28"/>
        </w:rPr>
      </w:pPr>
      <w:r>
        <w:rPr>
          <w:rFonts w:hint="eastAsia" w:ascii="仿宋" w:hAnsi="仿宋" w:eastAsia="仿宋" w:cs="仿宋"/>
          <w:b/>
          <w:bCs/>
          <w:sz w:val="28"/>
          <w:szCs w:val="28"/>
        </w:rPr>
        <w:t>一、项目概况</w:t>
      </w:r>
    </w:p>
    <w:p w14:paraId="27AA484A">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项目名称：深圳岳盟工业区旧改项目基坑支护施工工程</w:t>
      </w:r>
    </w:p>
    <w:p w14:paraId="5BCD2114">
      <w:pPr>
        <w:kinsoku/>
        <w:autoSpaceDE/>
        <w:autoSpaceDN/>
        <w:adjustRightInd/>
        <w:snapToGrid/>
        <w:spacing w:line="360" w:lineRule="auto"/>
        <w:ind w:right="11" w:firstLine="560" w:firstLineChars="200"/>
        <w:textAlignment w:val="auto"/>
        <w:rPr>
          <w:rFonts w:hint="default"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采购需求：5-25mm石子300吨</w:t>
      </w:r>
    </w:p>
    <w:p w14:paraId="2FED0EF5">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项目地点：深圳市龙华区</w:t>
      </w:r>
    </w:p>
    <w:p w14:paraId="19B6BC3C">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评审办法：满足项目采购需求情况下最低价中标</w:t>
      </w:r>
    </w:p>
    <w:p w14:paraId="1E9547EE">
      <w:pPr>
        <w:pStyle w:val="12"/>
        <w:spacing w:line="360" w:lineRule="auto"/>
        <w:jc w:val="both"/>
        <w:rPr>
          <w:rFonts w:hint="eastAsia" w:ascii="仿宋" w:hAnsi="仿宋" w:eastAsia="仿宋" w:cs="仿宋"/>
          <w:b/>
          <w:bCs/>
          <w:sz w:val="28"/>
          <w:szCs w:val="28"/>
        </w:rPr>
      </w:pPr>
      <w:r>
        <w:rPr>
          <w:rFonts w:hint="eastAsia" w:ascii="仿宋" w:hAnsi="仿宋" w:eastAsia="仿宋" w:cs="仿宋"/>
          <w:b/>
          <w:bCs/>
          <w:sz w:val="28"/>
          <w:szCs w:val="28"/>
        </w:rPr>
        <w:t>二、</w:t>
      </w:r>
      <w:r>
        <w:rPr>
          <w:rFonts w:hint="eastAsia" w:ascii="仿宋" w:hAnsi="仿宋" w:eastAsia="仿宋" w:cs="仿宋"/>
          <w:b/>
          <w:bCs/>
          <w:sz w:val="28"/>
          <w:szCs w:val="28"/>
          <w:lang w:val="en-US" w:eastAsia="zh-CN"/>
        </w:rPr>
        <w:t>响应</w:t>
      </w:r>
      <w:r>
        <w:rPr>
          <w:rFonts w:hint="eastAsia" w:ascii="仿宋" w:hAnsi="仿宋" w:eastAsia="仿宋" w:cs="仿宋"/>
          <w:b/>
          <w:bCs/>
          <w:sz w:val="28"/>
          <w:szCs w:val="28"/>
        </w:rPr>
        <w:t>人的资格要求</w:t>
      </w:r>
    </w:p>
    <w:p w14:paraId="09F1204E">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1.参与报价企业必须是具有相应经营范围的独立法人单位，有合格有效的营业执照，并在人员、资金等方面具有相应的实力。</w:t>
      </w:r>
    </w:p>
    <w:p w14:paraId="7FAB1A11">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2.具有良好的商业信誉和健全的财务会计制度。</w:t>
      </w:r>
    </w:p>
    <w:p w14:paraId="427265FA">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3.具有投资参股关系的关联企业，或具有直接管理或被管理关系的母子公司，或同一母公司的子公司，或法定代表人为同一人的两个及两个以上法人不得同时对同一包件进行报价。</w:t>
      </w:r>
    </w:p>
    <w:p w14:paraId="364A82AA">
      <w:pPr>
        <w:kinsoku/>
        <w:autoSpaceDE/>
        <w:autoSpaceDN/>
        <w:adjustRightInd/>
        <w:snapToGrid/>
        <w:spacing w:line="360" w:lineRule="auto"/>
        <w:jc w:val="left"/>
        <w:textAlignment w:val="auto"/>
        <w:rPr>
          <w:rFonts w:hint="eastAsia" w:ascii="仿宋" w:hAnsi="仿宋" w:eastAsia="仿宋" w:cs="仿宋"/>
          <w:b/>
          <w:bCs/>
          <w:snapToGrid/>
          <w:color w:val="333333"/>
          <w:kern w:val="2"/>
          <w:sz w:val="28"/>
          <w:szCs w:val="28"/>
        </w:rPr>
      </w:pPr>
      <w:r>
        <w:rPr>
          <w:rFonts w:hint="eastAsia" w:ascii="仿宋" w:hAnsi="仿宋" w:eastAsia="仿宋" w:cs="仿宋"/>
          <w:b/>
          <w:bCs/>
          <w:snapToGrid/>
          <w:color w:val="333333"/>
          <w:sz w:val="28"/>
          <w:szCs w:val="28"/>
          <w:lang w:eastAsia="zh-CN"/>
        </w:rPr>
        <w:t>三</w:t>
      </w:r>
      <w:r>
        <w:rPr>
          <w:rFonts w:hint="eastAsia" w:ascii="仿宋" w:hAnsi="仿宋" w:eastAsia="仿宋" w:cs="仿宋"/>
          <w:b/>
          <w:bCs/>
          <w:snapToGrid/>
          <w:color w:val="333333"/>
          <w:sz w:val="28"/>
          <w:szCs w:val="28"/>
        </w:rPr>
        <w:t>、报名方式</w:t>
      </w:r>
    </w:p>
    <w:p w14:paraId="4E323848">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凡有意参加者，请于2024年11月30日上午10时前递交（或邮寄）。</w:t>
      </w:r>
    </w:p>
    <w:p w14:paraId="53AD988A">
      <w:pPr>
        <w:kinsoku/>
        <w:autoSpaceDE/>
        <w:autoSpaceDN/>
        <w:adjustRightInd/>
        <w:snapToGrid/>
        <w:spacing w:line="360" w:lineRule="auto"/>
        <w:ind w:right="12"/>
        <w:textAlignment w:val="auto"/>
        <w:rPr>
          <w:rFonts w:hint="eastAsia" w:ascii="仿宋" w:hAnsi="仿宋" w:eastAsia="仿宋" w:cs="仿宋"/>
          <w:snapToGrid/>
          <w:color w:val="auto"/>
          <w:sz w:val="28"/>
          <w:szCs w:val="28"/>
          <w:lang w:val="en-US" w:eastAsia="zh-CN"/>
        </w:rPr>
      </w:pPr>
      <w:r>
        <w:rPr>
          <w:rFonts w:hint="eastAsia" w:ascii="仿宋" w:hAnsi="仿宋" w:eastAsia="仿宋" w:cs="仿宋"/>
          <w:b/>
          <w:bCs/>
          <w:snapToGrid/>
          <w:sz w:val="28"/>
          <w:szCs w:val="28"/>
          <w:lang w:eastAsia="zh-CN"/>
        </w:rPr>
        <w:t>四、</w:t>
      </w:r>
      <w:r>
        <w:rPr>
          <w:rFonts w:hint="eastAsia" w:ascii="仿宋" w:hAnsi="仿宋" w:eastAsia="仿宋" w:cs="仿宋"/>
          <w:b/>
          <w:bCs/>
          <w:sz w:val="28"/>
          <w:szCs w:val="28"/>
          <w:lang w:val="en-US" w:eastAsia="zh-CN"/>
        </w:rPr>
        <w:t>报价</w:t>
      </w:r>
      <w:r>
        <w:rPr>
          <w:rFonts w:hint="eastAsia" w:ascii="仿宋" w:hAnsi="仿宋" w:eastAsia="仿宋" w:cs="仿宋"/>
          <w:b/>
          <w:bCs/>
          <w:sz w:val="28"/>
          <w:szCs w:val="28"/>
        </w:rPr>
        <w:t>人</w:t>
      </w:r>
      <w:r>
        <w:rPr>
          <w:rFonts w:hint="eastAsia" w:ascii="仿宋" w:hAnsi="仿宋" w:eastAsia="仿宋" w:cs="仿宋"/>
          <w:b/>
          <w:bCs/>
          <w:snapToGrid/>
          <w:sz w:val="28"/>
          <w:szCs w:val="28"/>
        </w:rPr>
        <w:t>需提供以下材料</w:t>
      </w:r>
      <w:r>
        <w:rPr>
          <w:rFonts w:hint="eastAsia" w:ascii="仿宋" w:hAnsi="仿宋" w:eastAsia="仿宋" w:cs="仿宋"/>
          <w:b/>
          <w:bCs/>
          <w:snapToGrid/>
          <w:sz w:val="28"/>
          <w:szCs w:val="28"/>
          <w:lang w:eastAsia="zh-CN"/>
        </w:rPr>
        <w:t xml:space="preserve"> </w:t>
      </w:r>
    </w:p>
    <w:p w14:paraId="5B1D0ACF">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报价明细（必须加盖单位公章）。</w:t>
      </w:r>
    </w:p>
    <w:p w14:paraId="1B862ABB">
      <w:pPr>
        <w:pStyle w:val="2"/>
        <w:spacing w:line="360" w:lineRule="auto"/>
        <w:rPr>
          <w:rFonts w:hint="eastAsia" w:ascii="仿宋" w:hAnsi="仿宋" w:eastAsia="仿宋" w:cs="仿宋"/>
          <w:sz w:val="28"/>
          <w:szCs w:val="28"/>
        </w:rPr>
      </w:pPr>
      <w:r>
        <w:rPr>
          <w:rFonts w:hint="eastAsia" w:ascii="仿宋" w:hAnsi="仿宋" w:eastAsia="仿宋" w:cs="仿宋"/>
          <w:sz w:val="28"/>
          <w:szCs w:val="28"/>
          <w:lang w:eastAsia="zh-CN"/>
        </w:rPr>
        <w:t>五</w:t>
      </w:r>
      <w:r>
        <w:rPr>
          <w:rFonts w:hint="eastAsia" w:ascii="仿宋" w:hAnsi="仿宋" w:eastAsia="仿宋" w:cs="仿宋"/>
          <w:sz w:val="28"/>
          <w:szCs w:val="28"/>
        </w:rPr>
        <w:t>、联系方式</w:t>
      </w:r>
    </w:p>
    <w:p w14:paraId="4F9EC2AB">
      <w:pPr>
        <w:kinsoku/>
        <w:autoSpaceDE/>
        <w:autoSpaceDN/>
        <w:adjustRightInd/>
        <w:snapToGrid/>
        <w:spacing w:line="360" w:lineRule="auto"/>
        <w:ind w:right="11" w:firstLine="560" w:firstLineChars="200"/>
        <w:textAlignment w:val="auto"/>
        <w:rPr>
          <w:rFonts w:hint="default"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采购人：中煤长江基础建设有限公司镇江分公司</w:t>
      </w:r>
    </w:p>
    <w:p w14:paraId="2E0519EF">
      <w:pPr>
        <w:kinsoku/>
        <w:autoSpaceDE/>
        <w:autoSpaceDN/>
        <w:adjustRightInd/>
        <w:snapToGrid/>
        <w:spacing w:line="360" w:lineRule="auto"/>
        <w:ind w:right="11" w:firstLine="560" w:firstLineChars="200"/>
        <w:textAlignment w:val="auto"/>
        <w:rPr>
          <w:rFonts w:hint="default"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地址：江苏省润州区乔家门66号</w:t>
      </w:r>
    </w:p>
    <w:p w14:paraId="2FB381A4">
      <w:pPr>
        <w:kinsoku/>
        <w:autoSpaceDE/>
        <w:autoSpaceDN/>
        <w:adjustRightInd/>
        <w:snapToGrid/>
        <w:spacing w:line="360" w:lineRule="auto"/>
        <w:ind w:right="11" w:firstLine="560" w:firstLineChars="200"/>
        <w:textAlignment w:val="auto"/>
        <w:rPr>
          <w:rFonts w:hint="default"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联系人：杜经理                联系电话：0511-88052816</w:t>
      </w:r>
    </w:p>
    <w:p w14:paraId="5ECE960F">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val="en-US" w:eastAsia="zh-CN"/>
        </w:rPr>
      </w:pPr>
    </w:p>
    <w:p w14:paraId="07AD62C3">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val="en-US" w:eastAsia="zh-CN"/>
        </w:rPr>
      </w:pPr>
    </w:p>
    <w:p w14:paraId="3F741DE4">
      <w:pPr>
        <w:kinsoku/>
        <w:autoSpaceDE/>
        <w:autoSpaceDN/>
        <w:adjustRightInd/>
        <w:snapToGrid/>
        <w:spacing w:line="360" w:lineRule="auto"/>
        <w:ind w:right="11" w:firstLine="4760" w:firstLineChars="17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中煤长江基础建设有限公司</w:t>
      </w:r>
    </w:p>
    <w:p w14:paraId="497F6F52">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 xml:space="preserve">                                   2024年11月26日</w:t>
      </w:r>
    </w:p>
    <w:p w14:paraId="10B610FB">
      <w:pPr>
        <w:pStyle w:val="8"/>
        <w:rPr>
          <w:rFonts w:hint="eastAsia" w:ascii="仿宋" w:hAnsi="仿宋" w:eastAsia="仿宋" w:cs="仿宋"/>
          <w:snapToGrid/>
          <w:color w:val="auto"/>
          <w:sz w:val="28"/>
          <w:szCs w:val="28"/>
          <w:lang w:val="en-US" w:eastAsia="zh-CN"/>
        </w:rPr>
      </w:pPr>
    </w:p>
    <w:p w14:paraId="3006A9FA">
      <w:pPr>
        <w:rPr>
          <w:rFonts w:hint="eastAsia" w:ascii="仿宋" w:hAnsi="仿宋" w:eastAsia="仿宋" w:cs="仿宋"/>
          <w:snapToGrid/>
          <w:color w:val="auto"/>
          <w:sz w:val="28"/>
          <w:szCs w:val="28"/>
          <w:lang w:val="en-US" w:eastAsia="zh-CN"/>
        </w:rPr>
      </w:pPr>
    </w:p>
    <w:p w14:paraId="4828EC12">
      <w:pPr>
        <w:pStyle w:val="8"/>
        <w:rPr>
          <w:rFonts w:hint="eastAsia" w:ascii="仿宋" w:hAnsi="仿宋" w:eastAsia="仿宋" w:cs="仿宋"/>
          <w:snapToGrid/>
          <w:color w:val="auto"/>
          <w:sz w:val="28"/>
          <w:szCs w:val="28"/>
          <w:lang w:val="en-US" w:eastAsia="zh-CN"/>
        </w:rPr>
      </w:pPr>
    </w:p>
    <w:p w14:paraId="38F02631">
      <w:pPr>
        <w:rPr>
          <w:rFonts w:hint="eastAsia" w:ascii="仿宋" w:hAnsi="仿宋" w:eastAsia="仿宋" w:cs="仿宋"/>
          <w:snapToGrid/>
          <w:color w:val="auto"/>
          <w:sz w:val="28"/>
          <w:szCs w:val="28"/>
          <w:lang w:val="en-US" w:eastAsia="zh-CN"/>
        </w:rPr>
      </w:pPr>
    </w:p>
    <w:p w14:paraId="6D37A8E1">
      <w:pPr>
        <w:pStyle w:val="8"/>
        <w:rPr>
          <w:rFonts w:hint="eastAsia" w:ascii="仿宋" w:hAnsi="仿宋" w:eastAsia="仿宋" w:cs="仿宋"/>
          <w:snapToGrid/>
          <w:color w:val="auto"/>
          <w:sz w:val="28"/>
          <w:szCs w:val="28"/>
          <w:lang w:val="en-US" w:eastAsia="zh-CN"/>
        </w:rPr>
      </w:pPr>
    </w:p>
    <w:p w14:paraId="6F1F8444">
      <w:pPr>
        <w:rPr>
          <w:rFonts w:hint="eastAsia" w:ascii="仿宋" w:hAnsi="仿宋" w:eastAsia="仿宋" w:cs="仿宋"/>
          <w:snapToGrid/>
          <w:color w:val="auto"/>
          <w:sz w:val="28"/>
          <w:szCs w:val="28"/>
          <w:lang w:val="en-US" w:eastAsia="zh-CN"/>
        </w:rPr>
      </w:pPr>
    </w:p>
    <w:p w14:paraId="03A0BF65">
      <w:pPr>
        <w:pStyle w:val="8"/>
        <w:rPr>
          <w:rFonts w:hint="eastAsia" w:ascii="仿宋" w:hAnsi="仿宋" w:eastAsia="仿宋" w:cs="仿宋"/>
          <w:snapToGrid/>
          <w:color w:val="auto"/>
          <w:sz w:val="28"/>
          <w:szCs w:val="28"/>
          <w:lang w:val="en-US" w:eastAsia="zh-CN"/>
        </w:rPr>
      </w:pPr>
    </w:p>
    <w:p w14:paraId="738AEB8C">
      <w:pPr>
        <w:rPr>
          <w:rFonts w:hint="eastAsia" w:ascii="仿宋" w:hAnsi="仿宋" w:eastAsia="仿宋" w:cs="仿宋"/>
          <w:snapToGrid/>
          <w:color w:val="auto"/>
          <w:sz w:val="28"/>
          <w:szCs w:val="28"/>
          <w:lang w:val="en-US" w:eastAsia="zh-CN"/>
        </w:rPr>
      </w:pPr>
    </w:p>
    <w:p w14:paraId="64B0BB33">
      <w:pPr>
        <w:pStyle w:val="8"/>
        <w:rPr>
          <w:rFonts w:hint="eastAsia" w:ascii="仿宋" w:hAnsi="仿宋" w:eastAsia="仿宋" w:cs="仿宋"/>
          <w:snapToGrid/>
          <w:color w:val="auto"/>
          <w:sz w:val="28"/>
          <w:szCs w:val="28"/>
          <w:lang w:val="en-US" w:eastAsia="zh-CN"/>
        </w:rPr>
      </w:pPr>
    </w:p>
    <w:p w14:paraId="207CE3AE">
      <w:pPr>
        <w:rPr>
          <w:rFonts w:hint="eastAsia" w:ascii="仿宋" w:hAnsi="仿宋" w:eastAsia="仿宋" w:cs="仿宋"/>
          <w:snapToGrid/>
          <w:color w:val="auto"/>
          <w:sz w:val="28"/>
          <w:szCs w:val="28"/>
          <w:lang w:val="en-US" w:eastAsia="zh-CN"/>
        </w:rPr>
      </w:pPr>
    </w:p>
    <w:p w14:paraId="0DA8883A">
      <w:pPr>
        <w:pStyle w:val="8"/>
        <w:rPr>
          <w:rFonts w:hint="eastAsia" w:ascii="仿宋" w:hAnsi="仿宋" w:eastAsia="仿宋" w:cs="仿宋"/>
          <w:snapToGrid/>
          <w:color w:val="auto"/>
          <w:sz w:val="28"/>
          <w:szCs w:val="28"/>
          <w:lang w:val="en-US" w:eastAsia="zh-CN"/>
        </w:rPr>
      </w:pPr>
    </w:p>
    <w:p w14:paraId="4B59DF83">
      <w:pPr>
        <w:rPr>
          <w:rFonts w:hint="eastAsia" w:ascii="仿宋" w:hAnsi="仿宋" w:eastAsia="仿宋" w:cs="仿宋"/>
          <w:snapToGrid/>
          <w:color w:val="auto"/>
          <w:sz w:val="28"/>
          <w:szCs w:val="28"/>
          <w:lang w:val="en-US" w:eastAsia="zh-CN"/>
        </w:rPr>
      </w:pPr>
    </w:p>
    <w:p w14:paraId="70681B07">
      <w:pPr>
        <w:pStyle w:val="8"/>
        <w:rPr>
          <w:rFonts w:hint="eastAsia" w:ascii="仿宋" w:hAnsi="仿宋" w:eastAsia="仿宋" w:cs="仿宋"/>
          <w:snapToGrid/>
          <w:color w:val="auto"/>
          <w:sz w:val="28"/>
          <w:szCs w:val="28"/>
          <w:lang w:val="en-US" w:eastAsia="zh-CN"/>
        </w:rPr>
      </w:pPr>
    </w:p>
    <w:p w14:paraId="45AF2409">
      <w:pPr>
        <w:rPr>
          <w:rFonts w:hint="eastAsia" w:ascii="仿宋" w:hAnsi="仿宋" w:eastAsia="仿宋" w:cs="仿宋"/>
          <w:snapToGrid/>
          <w:color w:val="auto"/>
          <w:sz w:val="28"/>
          <w:szCs w:val="28"/>
          <w:lang w:val="en-US" w:eastAsia="zh-CN"/>
        </w:rPr>
      </w:pPr>
    </w:p>
    <w:p w14:paraId="3273DFAD">
      <w:pPr>
        <w:pStyle w:val="8"/>
        <w:rPr>
          <w:rFonts w:hint="eastAsia" w:ascii="仿宋" w:hAnsi="仿宋" w:eastAsia="仿宋" w:cs="仿宋"/>
          <w:snapToGrid/>
          <w:color w:val="auto"/>
          <w:sz w:val="28"/>
          <w:szCs w:val="28"/>
          <w:lang w:val="en-US" w:eastAsia="zh-CN"/>
        </w:rPr>
      </w:pPr>
    </w:p>
    <w:p w14:paraId="5067FB94">
      <w:pPr>
        <w:rPr>
          <w:rFonts w:hint="eastAsia" w:ascii="仿宋" w:hAnsi="仿宋" w:eastAsia="仿宋" w:cs="仿宋"/>
          <w:snapToGrid/>
          <w:color w:val="auto"/>
          <w:sz w:val="28"/>
          <w:szCs w:val="28"/>
          <w:lang w:val="en-US" w:eastAsia="zh-CN"/>
        </w:rPr>
      </w:pPr>
    </w:p>
    <w:p w14:paraId="69762F4A">
      <w:pPr>
        <w:pStyle w:val="8"/>
        <w:rPr>
          <w:rFonts w:hint="eastAsia" w:ascii="仿宋" w:hAnsi="仿宋" w:eastAsia="仿宋" w:cs="仿宋"/>
          <w:snapToGrid/>
          <w:color w:val="auto"/>
          <w:sz w:val="28"/>
          <w:szCs w:val="28"/>
          <w:lang w:val="en-US" w:eastAsia="zh-CN"/>
        </w:rPr>
      </w:pPr>
    </w:p>
    <w:p w14:paraId="0D804B3E">
      <w:pPr>
        <w:rPr>
          <w:rFonts w:hint="eastAsia" w:ascii="仿宋" w:hAnsi="仿宋" w:eastAsia="仿宋" w:cs="仿宋"/>
          <w:snapToGrid/>
          <w:color w:val="auto"/>
          <w:sz w:val="28"/>
          <w:szCs w:val="28"/>
          <w:lang w:val="en-US" w:eastAsia="zh-CN"/>
        </w:rPr>
      </w:pPr>
    </w:p>
    <w:p w14:paraId="22885806">
      <w:pPr>
        <w:pStyle w:val="8"/>
        <w:rPr>
          <w:rFonts w:hint="eastAsia"/>
          <w:lang w:val="en-US" w:eastAsia="zh-CN"/>
        </w:rPr>
      </w:pPr>
    </w:p>
    <w:p w14:paraId="2191D64D">
      <w:pPr>
        <w:rPr>
          <w:rFonts w:hint="eastAsia"/>
          <w:lang w:val="en-US" w:eastAsia="zh-CN"/>
        </w:rPr>
      </w:pPr>
    </w:p>
    <w:p w14:paraId="304808E1">
      <w:pPr>
        <w:jc w:val="both"/>
        <w:rPr>
          <w:rFonts w:hint="eastAsia"/>
          <w:b/>
          <w:bCs/>
          <w:sz w:val="36"/>
          <w:szCs w:val="36"/>
          <w:lang w:val="en-US" w:eastAsia="zh-CN"/>
        </w:rPr>
      </w:pPr>
      <w:r>
        <w:rPr>
          <w:rFonts w:hint="eastAsia"/>
          <w:b/>
          <w:bCs/>
          <w:sz w:val="36"/>
          <w:szCs w:val="36"/>
          <w:lang w:val="en-US" w:eastAsia="zh-CN"/>
        </w:rPr>
        <w:t>响应文件：</w:t>
      </w:r>
    </w:p>
    <w:p w14:paraId="2BAE4A73">
      <w:pPr>
        <w:jc w:val="both"/>
        <w:rPr>
          <w:rFonts w:hint="default"/>
          <w:b/>
          <w:bCs/>
          <w:sz w:val="36"/>
          <w:szCs w:val="36"/>
          <w:lang w:val="en-US" w:eastAsia="zh-CN"/>
        </w:rPr>
      </w:pPr>
    </w:p>
    <w:p w14:paraId="18C24F0D">
      <w:pPr>
        <w:ind w:firstLine="360" w:firstLineChars="100"/>
        <w:jc w:val="center"/>
        <w:rPr>
          <w:rFonts w:hint="eastAsia"/>
          <w:b/>
          <w:bCs/>
          <w:sz w:val="36"/>
          <w:szCs w:val="36"/>
          <w:lang w:val="en-US" w:eastAsia="zh-CN"/>
        </w:rPr>
      </w:pPr>
      <w:r>
        <w:rPr>
          <w:rFonts w:hint="eastAsia"/>
          <w:b/>
          <w:bCs/>
          <w:sz w:val="36"/>
          <w:szCs w:val="36"/>
          <w:lang w:val="en-US" w:eastAsia="zh-CN"/>
        </w:rPr>
        <w:t>材料报价单</w:t>
      </w:r>
    </w:p>
    <w:p w14:paraId="51CF6E63">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562" w:firstLineChars="200"/>
        <w:jc w:val="left"/>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工程概况：</w:t>
      </w:r>
    </w:p>
    <w:p w14:paraId="4E7BBF8B">
      <w:pPr>
        <w:keepNext w:val="0"/>
        <w:keepLines w:val="0"/>
        <w:pageBreakBefore w:val="0"/>
        <w:widowControl w:val="0"/>
        <w:numPr>
          <w:ilvl w:val="0"/>
          <w:numId w:val="2"/>
        </w:numPr>
        <w:tabs>
          <w:tab w:val="left" w:pos="840"/>
          <w:tab w:val="left" w:pos="1060"/>
        </w:tabs>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采购单位：中煤长江基础建设有限公司</w:t>
      </w:r>
    </w:p>
    <w:p w14:paraId="4A369E56">
      <w:pPr>
        <w:keepNext w:val="0"/>
        <w:keepLines w:val="0"/>
        <w:pageBreakBefore w:val="0"/>
        <w:widowControl w:val="0"/>
        <w:numPr>
          <w:ilvl w:val="0"/>
          <w:numId w:val="2"/>
        </w:numPr>
        <w:tabs>
          <w:tab w:val="left" w:pos="840"/>
          <w:tab w:val="left" w:pos="1060"/>
        </w:tabs>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工程名称：深圳岳盟工业区旧改项目基坑支护施工工程</w:t>
      </w:r>
    </w:p>
    <w:p w14:paraId="00310C56">
      <w:pPr>
        <w:keepNext w:val="0"/>
        <w:keepLines w:val="0"/>
        <w:pageBreakBefore w:val="0"/>
        <w:widowControl w:val="0"/>
        <w:numPr>
          <w:ilvl w:val="0"/>
          <w:numId w:val="2"/>
        </w:numPr>
        <w:tabs>
          <w:tab w:val="left" w:pos="840"/>
          <w:tab w:val="left" w:pos="1060"/>
        </w:tabs>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工程地点：深圳市龙华区</w:t>
      </w:r>
    </w:p>
    <w:p w14:paraId="41A5A5DF">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562" w:firstLineChars="200"/>
        <w:jc w:val="left"/>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采购信息：</w:t>
      </w:r>
    </w:p>
    <w:tbl>
      <w:tblPr>
        <w:tblStyle w:val="6"/>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007"/>
        <w:gridCol w:w="1542"/>
        <w:gridCol w:w="1297"/>
        <w:gridCol w:w="1206"/>
        <w:gridCol w:w="1267"/>
        <w:gridCol w:w="1084"/>
        <w:gridCol w:w="1234"/>
      </w:tblGrid>
      <w:tr w14:paraId="2F691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0" w:type="dxa"/>
            <w:noWrap w:val="0"/>
            <w:vAlign w:val="center"/>
          </w:tcPr>
          <w:p w14:paraId="44DBC7F5">
            <w:pPr>
              <w:keepNext w:val="0"/>
              <w:keepLines w:val="0"/>
              <w:pageBreakBefore w:val="0"/>
              <w:widowControl w:val="0"/>
              <w:kinsoku/>
              <w:wordWrap/>
              <w:overflowPunct/>
              <w:topLinePunct w:val="0"/>
              <w:autoSpaceDE/>
              <w:autoSpaceDN/>
              <w:bidi w:val="0"/>
              <w:adjustRightInd/>
              <w:snapToGrid/>
              <w:spacing w:line="520" w:lineRule="exact"/>
              <w:ind w:left="-105" w:leftChars="-50" w:right="-105" w:rightChars="-50"/>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序号</w:t>
            </w:r>
          </w:p>
        </w:tc>
        <w:tc>
          <w:tcPr>
            <w:tcW w:w="1007" w:type="dxa"/>
            <w:noWrap w:val="0"/>
            <w:vAlign w:val="center"/>
          </w:tcPr>
          <w:p w14:paraId="468A1FC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商品名</w:t>
            </w:r>
          </w:p>
        </w:tc>
        <w:tc>
          <w:tcPr>
            <w:tcW w:w="1542" w:type="dxa"/>
            <w:noWrap w:val="0"/>
            <w:vAlign w:val="center"/>
          </w:tcPr>
          <w:p w14:paraId="21DB3B3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规格/型号</w:t>
            </w:r>
          </w:p>
        </w:tc>
        <w:tc>
          <w:tcPr>
            <w:tcW w:w="1297" w:type="dxa"/>
            <w:noWrap w:val="0"/>
            <w:vAlign w:val="center"/>
          </w:tcPr>
          <w:p w14:paraId="5EDF86C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单位</w:t>
            </w:r>
          </w:p>
        </w:tc>
        <w:tc>
          <w:tcPr>
            <w:tcW w:w="1206" w:type="dxa"/>
            <w:noWrap w:val="0"/>
            <w:vAlign w:val="center"/>
          </w:tcPr>
          <w:p w14:paraId="3A0911D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暂定数量</w:t>
            </w:r>
          </w:p>
        </w:tc>
        <w:tc>
          <w:tcPr>
            <w:tcW w:w="1267" w:type="dxa"/>
            <w:noWrap w:val="0"/>
            <w:vAlign w:val="center"/>
          </w:tcPr>
          <w:p w14:paraId="1568A77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含税单价</w:t>
            </w:r>
          </w:p>
        </w:tc>
        <w:tc>
          <w:tcPr>
            <w:tcW w:w="1084" w:type="dxa"/>
            <w:noWrap w:val="0"/>
            <w:vAlign w:val="center"/>
          </w:tcPr>
          <w:p w14:paraId="5325CA4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合价</w:t>
            </w:r>
          </w:p>
        </w:tc>
        <w:tc>
          <w:tcPr>
            <w:tcW w:w="1234" w:type="dxa"/>
            <w:noWrap w:val="0"/>
            <w:vAlign w:val="center"/>
          </w:tcPr>
          <w:p w14:paraId="4C38C34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备注</w:t>
            </w:r>
          </w:p>
        </w:tc>
      </w:tr>
      <w:tr w14:paraId="4CBC9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600" w:type="dxa"/>
            <w:noWrap w:val="0"/>
            <w:vAlign w:val="center"/>
          </w:tcPr>
          <w:p w14:paraId="3185854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1007" w:type="dxa"/>
            <w:noWrap w:val="0"/>
            <w:vAlign w:val="center"/>
          </w:tcPr>
          <w:p w14:paraId="415B8E2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石子</w:t>
            </w:r>
          </w:p>
        </w:tc>
        <w:tc>
          <w:tcPr>
            <w:tcW w:w="1542" w:type="dxa"/>
            <w:noWrap w:val="0"/>
            <w:vAlign w:val="center"/>
          </w:tcPr>
          <w:p w14:paraId="68F6501D">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lang w:val="en-US" w:eastAsia="zh-CN"/>
              </w:rPr>
              <w:t>5-25mm</w:t>
            </w:r>
          </w:p>
        </w:tc>
        <w:tc>
          <w:tcPr>
            <w:tcW w:w="1297" w:type="dxa"/>
            <w:noWrap w:val="0"/>
            <w:vAlign w:val="center"/>
          </w:tcPr>
          <w:p w14:paraId="18BE9DC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lang w:val="en-US" w:eastAsia="zh-CN"/>
              </w:rPr>
              <w:t>吨</w:t>
            </w:r>
          </w:p>
        </w:tc>
        <w:tc>
          <w:tcPr>
            <w:tcW w:w="1206" w:type="dxa"/>
            <w:noWrap w:val="0"/>
            <w:vAlign w:val="center"/>
          </w:tcPr>
          <w:p w14:paraId="364296E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300</w:t>
            </w:r>
          </w:p>
        </w:tc>
        <w:tc>
          <w:tcPr>
            <w:tcW w:w="1267" w:type="dxa"/>
            <w:noWrap w:val="0"/>
            <w:vAlign w:val="center"/>
          </w:tcPr>
          <w:p w14:paraId="7AF771C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b w:val="0"/>
                <w:bCs w:val="0"/>
                <w:kern w:val="2"/>
                <w:sz w:val="24"/>
                <w:szCs w:val="24"/>
                <w:vertAlign w:val="baseline"/>
                <w:lang w:val="en-US" w:eastAsia="zh-CN" w:bidi="ar-SA"/>
              </w:rPr>
            </w:pPr>
          </w:p>
        </w:tc>
        <w:tc>
          <w:tcPr>
            <w:tcW w:w="1084" w:type="dxa"/>
            <w:noWrap w:val="0"/>
            <w:vAlign w:val="center"/>
          </w:tcPr>
          <w:p w14:paraId="32FB92D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b w:val="0"/>
                <w:bCs w:val="0"/>
                <w:sz w:val="24"/>
                <w:szCs w:val="24"/>
                <w:lang w:val="en-US" w:eastAsia="zh-CN"/>
              </w:rPr>
            </w:pPr>
          </w:p>
        </w:tc>
        <w:tc>
          <w:tcPr>
            <w:tcW w:w="1234" w:type="dxa"/>
            <w:noWrap w:val="0"/>
            <w:vAlign w:val="center"/>
          </w:tcPr>
          <w:p w14:paraId="458DCEA3">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开具13%增值税专用发票</w:t>
            </w:r>
          </w:p>
        </w:tc>
      </w:tr>
    </w:tbl>
    <w:p w14:paraId="04602DDC">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562" w:firstLineChars="200"/>
        <w:jc w:val="left"/>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报价说明：</w:t>
      </w:r>
    </w:p>
    <w:p w14:paraId="4D193818">
      <w:pPr>
        <w:keepNext w:val="0"/>
        <w:keepLines w:val="0"/>
        <w:pageBreakBefore w:val="0"/>
        <w:widowControl w:val="0"/>
        <w:numPr>
          <w:ilvl w:val="0"/>
          <w:numId w:val="4"/>
        </w:numPr>
        <w:tabs>
          <w:tab w:val="left" w:pos="210"/>
          <w:tab w:val="left" w:pos="630"/>
          <w:tab w:val="left" w:pos="840"/>
        </w:tabs>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质量要求：所送达的商品必须满足约定规格、型号，达到合格标准，如不符合约定或不合格甲方有权拒收，且不承担乙方损失；</w:t>
      </w:r>
    </w:p>
    <w:p w14:paraId="1EE0D58E">
      <w:pPr>
        <w:keepNext w:val="0"/>
        <w:keepLines w:val="0"/>
        <w:pageBreakBefore w:val="0"/>
        <w:widowControl w:val="0"/>
        <w:numPr>
          <w:ilvl w:val="0"/>
          <w:numId w:val="4"/>
        </w:numPr>
        <w:tabs>
          <w:tab w:val="left" w:pos="210"/>
          <w:tab w:val="left" w:pos="630"/>
          <w:tab w:val="left" w:pos="840"/>
        </w:tabs>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所购置货物均由供应方送至采购方工程所在地，运输费包含在采购单价中；</w:t>
      </w:r>
    </w:p>
    <w:p w14:paraId="24659EBE">
      <w:pPr>
        <w:keepNext w:val="0"/>
        <w:keepLines w:val="0"/>
        <w:pageBreakBefore w:val="0"/>
        <w:widowControl w:val="0"/>
        <w:numPr>
          <w:ilvl w:val="0"/>
          <w:numId w:val="4"/>
        </w:numPr>
        <w:tabs>
          <w:tab w:val="left" w:pos="210"/>
          <w:tab w:val="left" w:pos="630"/>
          <w:tab w:val="left" w:pos="840"/>
        </w:tabs>
        <w:kinsoku/>
        <w:wordWrap/>
        <w:overflowPunct/>
        <w:topLinePunct w:val="0"/>
        <w:autoSpaceDE/>
        <w:autoSpaceDN/>
        <w:bidi w:val="0"/>
        <w:adjustRightInd/>
        <w:snapToGrid/>
        <w:spacing w:line="520" w:lineRule="exact"/>
        <w:ind w:firstLine="560" w:firstLineChars="200"/>
        <w:jc w:val="left"/>
        <w:textAlignment w:val="auto"/>
        <w:outlineLvl w:val="9"/>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付款条款</w:t>
      </w:r>
      <w:r>
        <w:rPr>
          <w:rFonts w:hint="eastAsia" w:ascii="仿宋" w:hAnsi="仿宋" w:eastAsia="仿宋" w:cs="仿宋"/>
          <w:b w:val="0"/>
          <w:bCs w:val="0"/>
          <w:sz w:val="28"/>
          <w:szCs w:val="28"/>
          <w:lang w:val="en-US" w:eastAsia="zh-CN"/>
        </w:rPr>
        <w:t>：</w:t>
      </w:r>
      <w:r>
        <w:rPr>
          <w:rFonts w:hint="default" w:ascii="仿宋" w:hAnsi="仿宋" w:eastAsia="仿宋" w:cs="仿宋"/>
          <w:b w:val="0"/>
          <w:bCs w:val="0"/>
          <w:sz w:val="28"/>
          <w:szCs w:val="28"/>
          <w:lang w:val="en-US" w:eastAsia="zh-CN"/>
        </w:rPr>
        <w:t>当月所供的货物经验收合格后，双方协商定于每月的30号凭甲方签收的单据对账并办理结算手续</w:t>
      </w:r>
      <w:r>
        <w:rPr>
          <w:rFonts w:hint="eastAsia" w:ascii="仿宋" w:hAnsi="仿宋" w:eastAsia="仿宋" w:cs="仿宋"/>
          <w:b w:val="0"/>
          <w:bCs w:val="0"/>
          <w:sz w:val="28"/>
          <w:szCs w:val="28"/>
          <w:lang w:val="en-US" w:eastAsia="zh-CN"/>
        </w:rPr>
        <w:t>；</w:t>
      </w:r>
    </w:p>
    <w:p w14:paraId="41FCE52A">
      <w:pPr>
        <w:keepNext w:val="0"/>
        <w:keepLines w:val="0"/>
        <w:pageBreakBefore w:val="0"/>
        <w:widowControl w:val="0"/>
        <w:numPr>
          <w:ilvl w:val="0"/>
          <w:numId w:val="4"/>
        </w:numPr>
        <w:tabs>
          <w:tab w:val="left" w:pos="210"/>
          <w:tab w:val="left" w:pos="630"/>
          <w:tab w:val="left" w:pos="840"/>
        </w:tabs>
        <w:kinsoku/>
        <w:wordWrap/>
        <w:overflowPunct/>
        <w:topLinePunct w:val="0"/>
        <w:autoSpaceDE/>
        <w:autoSpaceDN/>
        <w:bidi w:val="0"/>
        <w:adjustRightInd/>
        <w:snapToGrid/>
        <w:spacing w:line="520" w:lineRule="exact"/>
        <w:ind w:firstLine="560" w:firstLineChars="200"/>
        <w:jc w:val="left"/>
        <w:textAlignment w:val="auto"/>
        <w:outlineLvl w:val="9"/>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双方结算完成后，货款于第二个月的30号之前付完结算好的所有款项</w:t>
      </w:r>
      <w:r>
        <w:rPr>
          <w:rFonts w:hint="eastAsia" w:ascii="仿宋" w:hAnsi="仿宋" w:eastAsia="仿宋" w:cs="仿宋"/>
          <w:b w:val="0"/>
          <w:bCs w:val="0"/>
          <w:sz w:val="28"/>
          <w:szCs w:val="28"/>
          <w:lang w:val="en-US" w:eastAsia="zh-CN"/>
        </w:rPr>
        <w:t>；</w:t>
      </w:r>
    </w:p>
    <w:p w14:paraId="42EF17E2">
      <w:pPr>
        <w:keepNext w:val="0"/>
        <w:keepLines w:val="0"/>
        <w:pageBreakBefore w:val="0"/>
        <w:widowControl w:val="0"/>
        <w:numPr>
          <w:ilvl w:val="0"/>
          <w:numId w:val="4"/>
        </w:numPr>
        <w:tabs>
          <w:tab w:val="left" w:pos="630"/>
          <w:tab w:val="left" w:pos="840"/>
        </w:tabs>
        <w:kinsoku/>
        <w:wordWrap/>
        <w:overflowPunct/>
        <w:topLinePunct w:val="0"/>
        <w:autoSpaceDE/>
        <w:autoSpaceDN/>
        <w:bidi w:val="0"/>
        <w:adjustRightInd/>
        <w:snapToGrid/>
        <w:spacing w:line="520" w:lineRule="exact"/>
        <w:ind w:firstLine="560" w:firstLineChars="200"/>
        <w:jc w:val="left"/>
        <w:textAlignment w:val="auto"/>
        <w:outlineLvl w:val="9"/>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其他未明事项在采购合同中约定。</w:t>
      </w:r>
    </w:p>
    <w:p w14:paraId="597E2E3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仿宋" w:hAnsi="仿宋" w:eastAsia="仿宋" w:cs="仿宋"/>
          <w:b w:val="0"/>
          <w:bCs w:val="0"/>
          <w:sz w:val="28"/>
          <w:szCs w:val="28"/>
          <w:lang w:val="en-US" w:eastAsia="zh-CN"/>
        </w:rPr>
      </w:pPr>
    </w:p>
    <w:p w14:paraId="7F518C1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报价人（单位盖章）：</w:t>
      </w:r>
    </w:p>
    <w:p w14:paraId="723E424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代表：</w:t>
      </w:r>
      <w:r>
        <w:rPr>
          <w:rFonts w:hint="default"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lang w:val="en-US" w:eastAsia="zh-CN"/>
        </w:rPr>
        <w:t>联系电话：</w:t>
      </w:r>
    </w:p>
    <w:p w14:paraId="5A456AA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outlineLvl w:val="9"/>
        <w:rPr>
          <w:rFonts w:hint="eastAsia"/>
          <w:lang w:val="en-US" w:eastAsia="zh-CN"/>
        </w:rPr>
      </w:pPr>
      <w:r>
        <w:rPr>
          <w:rFonts w:hint="eastAsia" w:ascii="仿宋" w:hAnsi="仿宋" w:eastAsia="仿宋" w:cs="仿宋"/>
          <w:b w:val="0"/>
          <w:bCs w:val="0"/>
          <w:sz w:val="28"/>
          <w:szCs w:val="28"/>
          <w:lang w:val="en-US" w:eastAsia="zh-CN"/>
        </w:rPr>
        <w:t>报价日期：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CB6755"/>
    <w:multiLevelType w:val="singleLevel"/>
    <w:tmpl w:val="91CB6755"/>
    <w:lvl w:ilvl="0" w:tentative="0">
      <w:start w:val="2"/>
      <w:numFmt w:val="chineseCounting"/>
      <w:suff w:val="nothing"/>
      <w:lvlText w:val="%1、"/>
      <w:lvlJc w:val="left"/>
      <w:rPr>
        <w:rFonts w:hint="eastAsia"/>
      </w:rPr>
    </w:lvl>
  </w:abstractNum>
  <w:abstractNum w:abstractNumId="1">
    <w:nsid w:val="AE64962B"/>
    <w:multiLevelType w:val="singleLevel"/>
    <w:tmpl w:val="AE64962B"/>
    <w:lvl w:ilvl="0" w:tentative="0">
      <w:start w:val="1"/>
      <w:numFmt w:val="chineseCounting"/>
      <w:suff w:val="nothing"/>
      <w:lvlText w:val="%1、"/>
      <w:lvlJc w:val="left"/>
      <w:pPr>
        <w:ind w:left="0" w:firstLine="420"/>
      </w:pPr>
      <w:rPr>
        <w:rFonts w:hint="eastAsia"/>
      </w:rPr>
    </w:lvl>
  </w:abstractNum>
  <w:abstractNum w:abstractNumId="2">
    <w:nsid w:val="F4AA6C4A"/>
    <w:multiLevelType w:val="singleLevel"/>
    <w:tmpl w:val="F4AA6C4A"/>
    <w:lvl w:ilvl="0" w:tentative="0">
      <w:start w:val="1"/>
      <w:numFmt w:val="decimal"/>
      <w:lvlText w:val="%1."/>
      <w:lvlJc w:val="left"/>
      <w:pPr>
        <w:tabs>
          <w:tab w:val="left" w:pos="312"/>
        </w:tabs>
      </w:pPr>
    </w:lvl>
  </w:abstractNum>
  <w:abstractNum w:abstractNumId="3">
    <w:nsid w:val="584C99D1"/>
    <w:multiLevelType w:val="singleLevel"/>
    <w:tmpl w:val="584C99D1"/>
    <w:lvl w:ilvl="0" w:tentative="0">
      <w:start w:val="1"/>
      <w:numFmt w:val="decimal"/>
      <w:lvlText w:val="%1."/>
      <w:lvlJc w:val="left"/>
      <w:pPr>
        <w:tabs>
          <w:tab w:val="left" w:pos="312"/>
        </w:tabs>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2YjNkM2UyN2ZiZGM0ZmY4OTc0YWIwZjVjMjgxZTAifQ=="/>
  </w:docVars>
  <w:rsids>
    <w:rsidRoot w:val="2B8502A7"/>
    <w:rsid w:val="02A44881"/>
    <w:rsid w:val="03C30C20"/>
    <w:rsid w:val="0E345528"/>
    <w:rsid w:val="2B2160A9"/>
    <w:rsid w:val="2B8502A7"/>
    <w:rsid w:val="2D030A47"/>
    <w:rsid w:val="3E3839DE"/>
    <w:rsid w:val="40B27A77"/>
    <w:rsid w:val="46154B5C"/>
    <w:rsid w:val="4B7963B9"/>
    <w:rsid w:val="4E30647F"/>
    <w:rsid w:val="55DB3175"/>
    <w:rsid w:val="58914457"/>
    <w:rsid w:val="61EE5FDE"/>
    <w:rsid w:val="698056DC"/>
    <w:rsid w:val="6AAF6B11"/>
    <w:rsid w:val="778B16D4"/>
    <w:rsid w:val="7C254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3"/>
    <w:basedOn w:val="1"/>
    <w:next w:val="1"/>
    <w:qFormat/>
    <w:uiPriority w:val="0"/>
    <w:pPr>
      <w:keepNext/>
      <w:keepLines/>
      <w:adjustRightInd w:val="0"/>
      <w:spacing w:before="260" w:after="260" w:line="416" w:lineRule="atLeast"/>
      <w:jc w:val="left"/>
      <w:textAlignment w:val="baseline"/>
      <w:outlineLvl w:val="2"/>
    </w:pPr>
    <w:rPr>
      <w:rFonts w:ascii="宋体"/>
      <w:b/>
      <w:sz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Title"/>
    <w:basedOn w:val="1"/>
    <w:next w:val="1"/>
    <w:qFormat/>
    <w:uiPriority w:val="10"/>
    <w:pPr>
      <w:outlineLvl w:val="2"/>
    </w:pPr>
    <w:rPr>
      <w:rFonts w:eastAsia="仿宋_GB2312" w:cs="黑体"/>
      <w:b/>
      <w:bCs/>
      <w:sz w:val="24"/>
      <w:szCs w:val="32"/>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标4"/>
    <w:basedOn w:val="9"/>
    <w:next w:val="1"/>
    <w:qFormat/>
    <w:uiPriority w:val="99"/>
    <w:pPr>
      <w:ind w:firstLine="560"/>
      <w:outlineLvl w:val="3"/>
    </w:pPr>
  </w:style>
  <w:style w:type="paragraph" w:customStyle="1" w:styleId="9">
    <w:name w:val="标3"/>
    <w:basedOn w:val="10"/>
    <w:next w:val="1"/>
    <w:qFormat/>
    <w:uiPriority w:val="99"/>
    <w:pPr>
      <w:outlineLvl w:val="2"/>
    </w:pPr>
    <w:rPr>
      <w:rFonts w:ascii="宋体" w:hAnsi="宋体"/>
    </w:rPr>
  </w:style>
  <w:style w:type="paragraph" w:customStyle="1" w:styleId="10">
    <w:name w:val="标2"/>
    <w:basedOn w:val="11"/>
    <w:qFormat/>
    <w:uiPriority w:val="99"/>
    <w:pPr>
      <w:keepNext/>
      <w:keepLines/>
      <w:spacing w:beforeLines="0"/>
      <w:outlineLvl w:val="1"/>
    </w:pPr>
    <w:rPr>
      <w:rFonts w:ascii="黑体" w:hAnsi="黑体" w:cs="宋体"/>
      <w:b w:val="0"/>
      <w:sz w:val="28"/>
      <w:szCs w:val="20"/>
    </w:rPr>
  </w:style>
  <w:style w:type="paragraph" w:customStyle="1" w:styleId="11">
    <w:name w:val="标1"/>
    <w:basedOn w:val="4"/>
    <w:qFormat/>
    <w:uiPriority w:val="99"/>
    <w:pPr>
      <w:spacing w:beforeLines="50" w:afterLines="50"/>
    </w:pPr>
    <w:rPr>
      <w:kern w:val="24"/>
      <w:sz w:val="30"/>
      <w:szCs w:val="24"/>
    </w:rPr>
  </w:style>
  <w:style w:type="paragraph" w:customStyle="1" w:styleId="12">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457</Words>
  <Characters>518</Characters>
  <Lines>0</Lines>
  <Paragraphs>0</Paragraphs>
  <TotalTime>0</TotalTime>
  <ScaleCrop>false</ScaleCrop>
  <LinksUpToDate>false</LinksUpToDate>
  <CharactersWithSpaces>572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2024-10-10T01:24:00Z</dcterms:created>
  <dc:creator>维</dc:creator>
  <cp:lastModifiedBy>维</cp:lastModifiedBy>
  <dcterms:modified xsi:type="dcterms:W3CDTF">2024-11-26T06:59:03Z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37C487F79AA24BD9B362A3774CF9A887_13</vt:lpwstr>
  </property>
</Properties>
</file>