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7"/>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w:t>
      </w:r>
      <w:r>
        <w:rPr>
          <w:rFonts w:hint="eastAsia" w:ascii="仿宋" w:hAnsi="仿宋" w:eastAsia="仿宋" w:cs="仿宋"/>
          <w:snapToGrid/>
          <w:color w:val="auto"/>
          <w:sz w:val="28"/>
          <w:szCs w:val="28"/>
          <w:lang w:val="en-US" w:eastAsia="zh-CN"/>
        </w:rPr>
        <w:t>哈汽重燃及核电装备生产制造基地项目一期工程总承包（EPC）工程桩基及土方工程</w:t>
      </w:r>
      <w:r>
        <w:rPr>
          <w:rFonts w:hint="eastAsia" w:ascii="仿宋" w:hAnsi="仿宋" w:eastAsia="仿宋" w:cs="仿宋"/>
          <w:snapToGrid/>
          <w:color w:val="auto"/>
          <w:sz w:val="28"/>
          <w:szCs w:val="28"/>
          <w:lang w:eastAsia="zh-CN"/>
        </w:rPr>
        <w:t>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ZMCJ-LXCG-2025-ZJ-005</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w:t>
      </w:r>
      <w:r>
        <w:rPr>
          <w:rFonts w:hint="eastAsia" w:ascii="仿宋" w:hAnsi="仿宋" w:eastAsia="仿宋" w:cs="仿宋"/>
          <w:snapToGrid/>
          <w:color w:val="auto"/>
          <w:sz w:val="28"/>
          <w:szCs w:val="28"/>
          <w:lang w:val="en-US" w:eastAsia="zh-CN"/>
        </w:rPr>
        <w:t>哈汽重燃及核电装备生产制造基地项目一期工程总承包（EPC）工程桩基及土方工程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214C370D">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ZMCJ-LXCG-2025-ZJ-005</w:t>
      </w:r>
      <w:r>
        <w:rPr>
          <w:rFonts w:hint="eastAsia" w:ascii="仿宋" w:hAnsi="仿宋" w:eastAsia="仿宋" w:cs="仿宋"/>
          <w:snapToGrid/>
          <w:color w:val="auto"/>
          <w:sz w:val="28"/>
          <w:szCs w:val="28"/>
          <w:lang w:eastAsia="zh-CN"/>
        </w:rPr>
        <w:t>：承台坑边缘土方修整</w:t>
      </w:r>
      <w:r>
        <w:rPr>
          <w:rFonts w:hint="eastAsia" w:ascii="仿宋" w:hAnsi="仿宋" w:eastAsia="仿宋" w:cs="仿宋"/>
          <w:snapToGrid/>
          <w:color w:val="auto"/>
          <w:sz w:val="28"/>
          <w:szCs w:val="28"/>
          <w:lang w:val="en-US" w:eastAsia="zh-CN"/>
        </w:rPr>
        <w:t>1350m</w:t>
      </w:r>
      <w:r>
        <w:rPr>
          <w:rFonts w:hint="eastAsia" w:ascii="仿宋" w:hAnsi="仿宋" w:eastAsia="仿宋" w:cs="仿宋"/>
          <w:snapToGrid/>
          <w:color w:val="auto"/>
          <w:sz w:val="28"/>
          <w:szCs w:val="28"/>
          <w:vertAlign w:val="superscript"/>
          <w:lang w:val="en-US" w:eastAsia="zh-CN"/>
        </w:rPr>
        <w:t>3</w:t>
      </w:r>
      <w:r>
        <w:rPr>
          <w:rFonts w:hint="eastAsia" w:ascii="仿宋" w:hAnsi="仿宋" w:eastAsia="仿宋" w:cs="仿宋"/>
          <w:snapToGrid/>
          <w:color w:val="auto"/>
          <w:sz w:val="28"/>
          <w:szCs w:val="28"/>
          <w:lang w:eastAsia="zh-CN"/>
        </w:rPr>
        <w:t>、工程桩检测配合</w:t>
      </w:r>
      <w:r>
        <w:rPr>
          <w:rFonts w:hint="eastAsia" w:ascii="仿宋" w:hAnsi="仿宋" w:eastAsia="仿宋" w:cs="仿宋"/>
          <w:snapToGrid/>
          <w:color w:val="auto"/>
          <w:sz w:val="28"/>
          <w:szCs w:val="28"/>
          <w:lang w:val="en-US" w:eastAsia="zh-CN"/>
        </w:rPr>
        <w:t>60根</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：镇江高新区长江路以北，龙门港路以北</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13</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7"/>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lang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8日</w:t>
      </w:r>
    </w:p>
    <w:p w14:paraId="222A11F6">
      <w:pPr>
        <w:pageBreakBefore w:val="0"/>
        <w:wordWrap/>
        <w:overflowPunct/>
        <w:topLinePunct w:val="0"/>
        <w:bidi w:val="0"/>
        <w:spacing w:line="560" w:lineRule="exact"/>
        <w:rPr>
          <w:rFonts w:ascii="黑体" w:hAnsi="黑体" w:eastAsia="黑体" w:cs="黑体"/>
          <w:spacing w:val="-4"/>
          <w:sz w:val="31"/>
          <w:szCs w:val="31"/>
        </w:rPr>
      </w:pPr>
    </w:p>
    <w:p w14:paraId="4AD203B3">
      <w:pPr>
        <w:pageBreakBefore w:val="0"/>
        <w:wordWrap/>
        <w:overflowPunct/>
        <w:topLinePunct w:val="0"/>
        <w:bidi w:val="0"/>
        <w:spacing w:line="560" w:lineRule="exact"/>
        <w:rPr>
          <w:rFonts w:ascii="黑体" w:hAnsi="黑体" w:eastAsia="黑体" w:cs="黑体"/>
          <w:spacing w:val="-4"/>
          <w:sz w:val="31"/>
          <w:szCs w:val="31"/>
        </w:rPr>
      </w:pPr>
    </w:p>
    <w:p w14:paraId="677C7155">
      <w:pPr>
        <w:pageBreakBefore w:val="0"/>
        <w:wordWrap/>
        <w:overflowPunct/>
        <w:topLinePunct w:val="0"/>
        <w:bidi w:val="0"/>
        <w:spacing w:line="560" w:lineRule="exact"/>
        <w:rPr>
          <w:rFonts w:ascii="黑体" w:hAnsi="黑体" w:eastAsia="黑体" w:cs="黑体"/>
          <w:spacing w:val="-4"/>
          <w:sz w:val="31"/>
          <w:szCs w:val="31"/>
        </w:rPr>
      </w:pPr>
    </w:p>
    <w:p w14:paraId="5C4C966A">
      <w:pPr>
        <w:pageBreakBefore w:val="0"/>
        <w:wordWrap/>
        <w:overflowPunct/>
        <w:topLinePunct w:val="0"/>
        <w:bidi w:val="0"/>
        <w:spacing w:line="560" w:lineRule="exact"/>
        <w:rPr>
          <w:rFonts w:ascii="黑体" w:hAnsi="黑体" w:eastAsia="黑体" w:cs="黑体"/>
          <w:spacing w:val="-4"/>
          <w:sz w:val="31"/>
          <w:szCs w:val="31"/>
        </w:rPr>
      </w:pPr>
    </w:p>
    <w:p w14:paraId="0C4D64EC">
      <w:pPr>
        <w:pageBreakBefore w:val="0"/>
        <w:wordWrap/>
        <w:overflowPunct/>
        <w:topLinePunct w:val="0"/>
        <w:bidi w:val="0"/>
        <w:spacing w:line="560" w:lineRule="exact"/>
        <w:rPr>
          <w:rFonts w:ascii="黑体" w:hAnsi="黑体" w:eastAsia="黑体" w:cs="黑体"/>
          <w:spacing w:val="-4"/>
          <w:sz w:val="31"/>
          <w:szCs w:val="31"/>
        </w:rPr>
      </w:pPr>
    </w:p>
    <w:p w14:paraId="705AF2BE">
      <w:pPr>
        <w:pageBreakBefore w:val="0"/>
        <w:wordWrap/>
        <w:overflowPunct/>
        <w:topLinePunct w:val="0"/>
        <w:bidi w:val="0"/>
        <w:spacing w:line="560" w:lineRule="exact"/>
        <w:rPr>
          <w:rFonts w:ascii="黑体" w:hAnsi="黑体" w:eastAsia="黑体" w:cs="黑体"/>
          <w:spacing w:val="-4"/>
          <w:sz w:val="31"/>
          <w:szCs w:val="31"/>
        </w:rPr>
      </w:pPr>
    </w:p>
    <w:p w14:paraId="0FF38900">
      <w:pPr>
        <w:pageBreakBefore w:val="0"/>
        <w:wordWrap/>
        <w:overflowPunct/>
        <w:topLinePunct w:val="0"/>
        <w:bidi w:val="0"/>
        <w:spacing w:line="560" w:lineRule="exact"/>
        <w:rPr>
          <w:rFonts w:ascii="黑体" w:hAnsi="黑体" w:eastAsia="黑体" w:cs="黑体"/>
          <w:spacing w:val="-4"/>
          <w:sz w:val="31"/>
          <w:szCs w:val="31"/>
        </w:rPr>
      </w:pPr>
    </w:p>
    <w:p w14:paraId="5186AE6E">
      <w:pPr>
        <w:pageBreakBefore w:val="0"/>
        <w:wordWrap/>
        <w:overflowPunct/>
        <w:topLinePunct w:val="0"/>
        <w:bidi w:val="0"/>
        <w:spacing w:line="560" w:lineRule="exact"/>
        <w:rPr>
          <w:rFonts w:ascii="黑体" w:hAnsi="黑体" w:eastAsia="黑体" w:cs="黑体"/>
          <w:spacing w:val="-4"/>
          <w:sz w:val="31"/>
          <w:szCs w:val="31"/>
        </w:rPr>
      </w:pPr>
    </w:p>
    <w:p w14:paraId="6881F8A7">
      <w:pPr>
        <w:pageBreakBefore w:val="0"/>
        <w:wordWrap/>
        <w:overflowPunct/>
        <w:topLinePunct w:val="0"/>
        <w:bidi w:val="0"/>
        <w:spacing w:line="560" w:lineRule="exact"/>
        <w:rPr>
          <w:rFonts w:ascii="黑体" w:hAnsi="黑体" w:eastAsia="黑体" w:cs="黑体"/>
          <w:spacing w:val="-4"/>
          <w:sz w:val="31"/>
          <w:szCs w:val="31"/>
        </w:rPr>
      </w:pPr>
    </w:p>
    <w:p w14:paraId="4A7819C2">
      <w:pPr>
        <w:pageBreakBefore w:val="0"/>
        <w:wordWrap/>
        <w:overflowPunct/>
        <w:topLinePunct w:val="0"/>
        <w:bidi w:val="0"/>
        <w:spacing w:line="560" w:lineRule="exact"/>
        <w:rPr>
          <w:rFonts w:ascii="黑体" w:hAnsi="黑体" w:eastAsia="黑体" w:cs="黑体"/>
          <w:spacing w:val="-4"/>
          <w:sz w:val="31"/>
          <w:szCs w:val="31"/>
        </w:rPr>
      </w:pPr>
    </w:p>
    <w:p w14:paraId="53F33888">
      <w:pPr>
        <w:pageBreakBefore w:val="0"/>
        <w:wordWrap/>
        <w:overflowPunct/>
        <w:topLinePunct w:val="0"/>
        <w:bidi w:val="0"/>
        <w:spacing w:line="560" w:lineRule="exact"/>
        <w:rPr>
          <w:rFonts w:ascii="黑体" w:hAnsi="黑体" w:eastAsia="黑体" w:cs="黑体"/>
          <w:spacing w:val="-4"/>
          <w:sz w:val="31"/>
          <w:szCs w:val="31"/>
        </w:rPr>
      </w:pPr>
    </w:p>
    <w:p w14:paraId="2FB1A443">
      <w:pPr>
        <w:jc w:val="both"/>
        <w:rPr>
          <w:rFonts w:hint="eastAsia" w:cs="仿宋" w:asciiTheme="minorEastAsia" w:hAnsiTheme="minorEastAsia" w:eastAsiaTheme="minorEastAsia"/>
          <w:b/>
          <w:sz w:val="36"/>
          <w:szCs w:val="36"/>
          <w:lang w:val="en-US" w:eastAsia="zh-CN"/>
        </w:rPr>
      </w:pP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53F7A77F">
      <w:pPr>
        <w:jc w:val="both"/>
        <w:rPr>
          <w:rFonts w:hint="eastAsia" w:cs="仿宋" w:asciiTheme="minorEastAsia" w:hAnsiTheme="minorEastAsia" w:eastAsiaTheme="minorEastAsia"/>
          <w:b/>
          <w:sz w:val="36"/>
          <w:szCs w:val="36"/>
          <w:lang w:val="en-US" w:eastAsia="zh-CN"/>
        </w:rPr>
      </w:pPr>
    </w:p>
    <w:p w14:paraId="1E37700C">
      <w:pPr>
        <w:ind w:firstLine="440"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报价单</w:t>
      </w:r>
    </w:p>
    <w:p w14:paraId="1791D1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61CB2FF">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工程名称：哈汽重燃及核电装备生产制造基地项目一期工程总承包（EPC）工程桩基及土方工程</w:t>
      </w:r>
    </w:p>
    <w:p w14:paraId="795A3235">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工程地点：镇江高新区长江路以北，龙门港路以北</w:t>
      </w:r>
    </w:p>
    <w:p w14:paraId="01CF33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bookmarkStart w:id="0" w:name="_GoBack"/>
      <w:bookmarkEnd w:id="0"/>
    </w:p>
    <w:tbl>
      <w:tblPr>
        <w:tblStyle w:val="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00"/>
        <w:gridCol w:w="709"/>
        <w:gridCol w:w="713"/>
        <w:gridCol w:w="1465"/>
        <w:gridCol w:w="1627"/>
        <w:gridCol w:w="2195"/>
      </w:tblGrid>
      <w:tr w14:paraId="4FAA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7" w:type="dxa"/>
            <w:vAlign w:val="center"/>
          </w:tcPr>
          <w:p w14:paraId="6E7B211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400" w:type="dxa"/>
            <w:vAlign w:val="center"/>
          </w:tcPr>
          <w:p w14:paraId="7DFF67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709" w:type="dxa"/>
            <w:vAlign w:val="center"/>
          </w:tcPr>
          <w:p w14:paraId="0CFA01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713" w:type="dxa"/>
            <w:vAlign w:val="center"/>
          </w:tcPr>
          <w:p w14:paraId="42742C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465" w:type="dxa"/>
            <w:vAlign w:val="center"/>
          </w:tcPr>
          <w:p w14:paraId="67084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单价(元)</w:t>
            </w:r>
          </w:p>
        </w:tc>
        <w:tc>
          <w:tcPr>
            <w:tcW w:w="1627" w:type="dxa"/>
            <w:vAlign w:val="center"/>
          </w:tcPr>
          <w:p w14:paraId="19D5F8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合价（元）</w:t>
            </w:r>
          </w:p>
        </w:tc>
        <w:tc>
          <w:tcPr>
            <w:tcW w:w="2195" w:type="dxa"/>
            <w:vAlign w:val="center"/>
          </w:tcPr>
          <w:p w14:paraId="63C79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41D5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7" w:type="dxa"/>
            <w:vAlign w:val="center"/>
          </w:tcPr>
          <w:p w14:paraId="60BE14C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400" w:type="dxa"/>
            <w:vAlign w:val="center"/>
          </w:tcPr>
          <w:p w14:paraId="275F561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承台坑边缘土方修整</w:t>
            </w:r>
          </w:p>
        </w:tc>
        <w:tc>
          <w:tcPr>
            <w:tcW w:w="709" w:type="dxa"/>
            <w:vAlign w:val="center"/>
          </w:tcPr>
          <w:p w14:paraId="525A6A6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713" w:type="dxa"/>
            <w:vAlign w:val="center"/>
          </w:tcPr>
          <w:p w14:paraId="051F7C2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1350</w:t>
            </w:r>
          </w:p>
        </w:tc>
        <w:tc>
          <w:tcPr>
            <w:tcW w:w="1465" w:type="dxa"/>
            <w:vAlign w:val="center"/>
          </w:tcPr>
          <w:p w14:paraId="4ECAB98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627" w:type="dxa"/>
            <w:vAlign w:val="center"/>
          </w:tcPr>
          <w:p w14:paraId="7844419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195" w:type="dxa"/>
            <w:vAlign w:val="center"/>
          </w:tcPr>
          <w:p w14:paraId="5ADE5C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执行总包单位要求</w:t>
            </w:r>
          </w:p>
        </w:tc>
      </w:tr>
      <w:tr w14:paraId="3765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7" w:type="dxa"/>
            <w:vAlign w:val="center"/>
          </w:tcPr>
          <w:p w14:paraId="677098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400" w:type="dxa"/>
            <w:vAlign w:val="center"/>
          </w:tcPr>
          <w:p w14:paraId="7519111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工程桩检测配合</w:t>
            </w:r>
          </w:p>
        </w:tc>
        <w:tc>
          <w:tcPr>
            <w:tcW w:w="709" w:type="dxa"/>
            <w:vAlign w:val="center"/>
          </w:tcPr>
          <w:p w14:paraId="76A41FD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w:t>
            </w:r>
          </w:p>
        </w:tc>
        <w:tc>
          <w:tcPr>
            <w:tcW w:w="713" w:type="dxa"/>
            <w:vAlign w:val="center"/>
          </w:tcPr>
          <w:p w14:paraId="4D24312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w:t>
            </w:r>
          </w:p>
        </w:tc>
        <w:tc>
          <w:tcPr>
            <w:tcW w:w="1465" w:type="dxa"/>
            <w:vAlign w:val="center"/>
          </w:tcPr>
          <w:p w14:paraId="0B468E6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627" w:type="dxa"/>
            <w:vAlign w:val="center"/>
          </w:tcPr>
          <w:p w14:paraId="4D816F7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195" w:type="dxa"/>
            <w:vAlign w:val="center"/>
          </w:tcPr>
          <w:p w14:paraId="4A5ADB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人员按需配备</w:t>
            </w:r>
          </w:p>
        </w:tc>
      </w:tr>
      <w:tr w14:paraId="111E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7" w:type="dxa"/>
            <w:vAlign w:val="center"/>
          </w:tcPr>
          <w:p w14:paraId="7CE666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5287" w:type="dxa"/>
            <w:gridSpan w:val="4"/>
            <w:vAlign w:val="center"/>
          </w:tcPr>
          <w:p w14:paraId="7E5CA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暂定人民币：</w:t>
            </w:r>
          </w:p>
        </w:tc>
        <w:tc>
          <w:tcPr>
            <w:tcW w:w="1627" w:type="dxa"/>
            <w:vAlign w:val="center"/>
          </w:tcPr>
          <w:p w14:paraId="1E067B7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2195" w:type="dxa"/>
            <w:vAlign w:val="center"/>
          </w:tcPr>
          <w:p w14:paraId="5BFBFA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0B8C4E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注：1.以上报价是否含税：是</w:t>
      </w: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（税率</w:t>
      </w:r>
      <w:r>
        <w:rPr>
          <w:rFonts w:hint="eastAsia" w:ascii="仿宋" w:hAnsi="仿宋" w:eastAsia="仿宋" w:cs="仿宋"/>
          <w:b w:val="0"/>
          <w:bCs w:val="0"/>
          <w:sz w:val="24"/>
          <w:szCs w:val="24"/>
          <w:u w:val="single"/>
          <w:lang w:val="en-US" w:eastAsia="zh-CN"/>
        </w:rPr>
        <w:t xml:space="preserve"> 3 </w:t>
      </w:r>
      <w:r>
        <w:rPr>
          <w:rFonts w:hint="eastAsia" w:ascii="仿宋" w:hAnsi="仿宋" w:eastAsia="仿宋" w:cs="仿宋"/>
          <w:b w:val="0"/>
          <w:bCs w:val="0"/>
          <w:sz w:val="24"/>
          <w:szCs w:val="24"/>
          <w:lang w:val="en-US" w:eastAsia="zh-CN"/>
        </w:rPr>
        <w:t>%） 否</w:t>
      </w:r>
      <w:r>
        <w:rPr>
          <w:rFonts w:hint="eastAsia" w:ascii="仿宋" w:hAnsi="仿宋" w:eastAsia="仿宋" w:cs="仿宋"/>
          <w:b w:val="0"/>
          <w:bCs w:val="0"/>
          <w:sz w:val="24"/>
          <w:szCs w:val="24"/>
          <w:lang w:val="en-US" w:eastAsia="zh-CN"/>
        </w:rPr>
        <w:sym w:font="Wingdings" w:char="00A8"/>
      </w:r>
    </w:p>
    <w:p w14:paraId="068BF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2.以上报价材料有效期为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天。</w:t>
      </w:r>
    </w:p>
    <w:p w14:paraId="55635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3.如某单价与总价不符，则以较低价为准，或作废标处理。</w:t>
      </w:r>
    </w:p>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付款方式：</w:t>
      </w:r>
    </w:p>
    <w:p w14:paraId="1F4AE7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承包内容完成后，乙方与甲方现场代表确认合格工作量并办理结算手续，结算完成后一次性开具3%增值税专用发票，一周内结清。</w:t>
      </w:r>
    </w:p>
    <w:p w14:paraId="040AA3E8">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p>
    <w:p w14:paraId="73D8187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p>
    <w:p w14:paraId="585B1F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1C578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代表</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p>
    <w:p w14:paraId="078EFC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pPr>
      <w:r>
        <w:rPr>
          <w:rFonts w:hint="eastAsia" w:ascii="仿宋" w:hAnsi="仿宋" w:eastAsia="仿宋" w:cs="仿宋"/>
          <w:sz w:val="24"/>
          <w:szCs w:val="24"/>
          <w:lang w:val="en-US" w:eastAsia="zh-CN"/>
        </w:rPr>
        <w:t>报价</w:t>
      </w:r>
      <w:r>
        <w:rPr>
          <w:rFonts w:hint="eastAsia" w:ascii="仿宋" w:hAnsi="仿宋" w:eastAsia="仿宋" w:cs="仿宋"/>
          <w:sz w:val="24"/>
          <w:szCs w:val="24"/>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57AA"/>
    <w:rsid w:val="06EB6E0C"/>
    <w:rsid w:val="0ACA6D38"/>
    <w:rsid w:val="0C360B29"/>
    <w:rsid w:val="0D864441"/>
    <w:rsid w:val="0DB22432"/>
    <w:rsid w:val="16A3500D"/>
    <w:rsid w:val="17852965"/>
    <w:rsid w:val="18DE057F"/>
    <w:rsid w:val="1F120F82"/>
    <w:rsid w:val="227B2B13"/>
    <w:rsid w:val="237C7AAB"/>
    <w:rsid w:val="240510B5"/>
    <w:rsid w:val="27934C2A"/>
    <w:rsid w:val="286E4D4F"/>
    <w:rsid w:val="2C3A1B18"/>
    <w:rsid w:val="2FEA73B1"/>
    <w:rsid w:val="3106646D"/>
    <w:rsid w:val="36251143"/>
    <w:rsid w:val="364315C9"/>
    <w:rsid w:val="36D30B9F"/>
    <w:rsid w:val="37A20571"/>
    <w:rsid w:val="39C96289"/>
    <w:rsid w:val="3AB331C1"/>
    <w:rsid w:val="3B4402BD"/>
    <w:rsid w:val="3B4958D4"/>
    <w:rsid w:val="3C291261"/>
    <w:rsid w:val="40A13ABC"/>
    <w:rsid w:val="41306BEE"/>
    <w:rsid w:val="482C45B3"/>
    <w:rsid w:val="48AC1250"/>
    <w:rsid w:val="496164DE"/>
    <w:rsid w:val="4D1A70D0"/>
    <w:rsid w:val="50CC6933"/>
    <w:rsid w:val="510A745C"/>
    <w:rsid w:val="52F65EE9"/>
    <w:rsid w:val="532540D9"/>
    <w:rsid w:val="55766E6E"/>
    <w:rsid w:val="574B60D8"/>
    <w:rsid w:val="58523BC2"/>
    <w:rsid w:val="59861649"/>
    <w:rsid w:val="5ABD033C"/>
    <w:rsid w:val="61812E22"/>
    <w:rsid w:val="623E57AA"/>
    <w:rsid w:val="665B6338"/>
    <w:rsid w:val="67E67E83"/>
    <w:rsid w:val="6FE949B4"/>
    <w:rsid w:val="6FEF189F"/>
    <w:rsid w:val="70EE7DA8"/>
    <w:rsid w:val="71D84CE0"/>
    <w:rsid w:val="71DB032D"/>
    <w:rsid w:val="71DE606F"/>
    <w:rsid w:val="72173C75"/>
    <w:rsid w:val="7278201F"/>
    <w:rsid w:val="73F41B79"/>
    <w:rsid w:val="75330480"/>
    <w:rsid w:val="76283D5C"/>
    <w:rsid w:val="7855070D"/>
    <w:rsid w:val="7ADA3D5C"/>
    <w:rsid w:val="7C741AA9"/>
    <w:rsid w:val="7D0E0B4F"/>
    <w:rsid w:val="7D2A660C"/>
    <w:rsid w:val="7DD547CA"/>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outlineLvl w:val="2"/>
    </w:pPr>
    <w:rPr>
      <w:rFonts w:eastAsia="仿宋_GB2312" w:cs="黑体"/>
      <w:b/>
      <w:bCs/>
      <w:sz w:val="24"/>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4"/>
    <w:basedOn w:val="8"/>
    <w:next w:val="1"/>
    <w:qFormat/>
    <w:uiPriority w:val="99"/>
    <w:pPr>
      <w:ind w:firstLine="560"/>
      <w:outlineLvl w:val="3"/>
    </w:pPr>
  </w:style>
  <w:style w:type="paragraph" w:customStyle="1" w:styleId="8">
    <w:name w:val="标3"/>
    <w:basedOn w:val="9"/>
    <w:next w:val="1"/>
    <w:qFormat/>
    <w:uiPriority w:val="99"/>
    <w:pPr>
      <w:outlineLvl w:val="2"/>
    </w:pPr>
    <w:rPr>
      <w:rFonts w:ascii="宋体" w:hAnsi="宋体"/>
    </w:rPr>
  </w:style>
  <w:style w:type="paragraph" w:customStyle="1" w:styleId="9">
    <w:name w:val="标2"/>
    <w:basedOn w:val="10"/>
    <w:qFormat/>
    <w:uiPriority w:val="99"/>
    <w:pPr>
      <w:keepNext/>
      <w:keepLines/>
      <w:spacing w:beforeLines="0"/>
      <w:outlineLvl w:val="1"/>
    </w:pPr>
    <w:rPr>
      <w:rFonts w:ascii="黑体" w:hAnsi="黑体" w:cs="宋体"/>
      <w:b w:val="0"/>
      <w:sz w:val="28"/>
      <w:szCs w:val="20"/>
    </w:rPr>
  </w:style>
  <w:style w:type="paragraph" w:customStyle="1" w:styleId="10">
    <w:name w:val="标1"/>
    <w:basedOn w:val="3"/>
    <w:qFormat/>
    <w:uiPriority w:val="99"/>
    <w:pPr>
      <w:spacing w:beforeLines="50" w:afterLines="50"/>
    </w:pPr>
    <w:rPr>
      <w:kern w:val="24"/>
      <w:sz w:val="30"/>
      <w:szCs w:val="24"/>
    </w:r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904</Characters>
  <Lines>0</Lines>
  <Paragraphs>0</Paragraphs>
  <TotalTime>10</TotalTime>
  <ScaleCrop>false</ScaleCrop>
  <LinksUpToDate>false</LinksUpToDate>
  <CharactersWithSpaces>1013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2024-11-14T07:21:00Z</dcterms:created>
  <dc:creator>维</dc:creator>
  <cp:lastModifiedBy>维</cp:lastModifiedBy>
  <dcterms:modified xsi:type="dcterms:W3CDTF">2025-01-08T04:51:58Z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D723D8DA91F8430A9E0D0F452EF887C7_11</vt:lpwstr>
  </property>
  <property fmtid="{D5CDD505-2E9C-101B-9397-08002B2CF9AE}" pid="4" name="KSOTemplateDocerSaveRecord">
    <vt:lpwstr>eyJoZGlkIjoiNDk2YjNkM2UyN2ZiZGM0ZmY4OTc0YWIwZjVjMjgxZTAiLCJ1c2VySWQiOiI4NTU0MDQwOTAifQ==</vt:lpwstr>
  </property>
</Properties>
</file>