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2630B">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707371CC">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苏州欧帝半导体科技有限公司半导体专用设备研发及生产项目</w:t>
      </w:r>
      <w:r>
        <w:rPr>
          <w:rFonts w:hint="eastAsia" w:ascii="仿宋" w:hAnsi="仿宋" w:eastAsia="仿宋" w:cs="仿宋"/>
          <w:b/>
          <w:bCs/>
          <w:snapToGrid/>
          <w:color w:val="333333"/>
          <w:sz w:val="28"/>
          <w:szCs w:val="28"/>
          <w:u w:val="single"/>
          <w:lang w:val="en-US" w:eastAsia="zh-CN"/>
        </w:rPr>
        <w:t>土方外运</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color w:val="333333"/>
          <w:sz w:val="28"/>
          <w:szCs w:val="28"/>
          <w:highlight w:val="none"/>
          <w:lang w:eastAsia="zh-CN"/>
        </w:rPr>
        <w:t>公开</w:t>
      </w:r>
      <w:r>
        <w:rPr>
          <w:rFonts w:hint="eastAsia" w:ascii="仿宋" w:hAnsi="仿宋" w:eastAsia="仿宋" w:cs="仿宋"/>
          <w:snapToGrid/>
          <w:color w:val="333333"/>
          <w:sz w:val="28"/>
          <w:szCs w:val="28"/>
          <w:lang w:eastAsia="zh-CN"/>
        </w:rPr>
        <w:t>比选采购，采购编号：ZMCJ07CG202450</w:t>
      </w:r>
      <w:r>
        <w:rPr>
          <w:rFonts w:hint="eastAsia" w:ascii="仿宋" w:hAnsi="仿宋" w:eastAsia="仿宋" w:cs="仿宋"/>
          <w:snapToGrid/>
          <w:color w:val="333333"/>
          <w:sz w:val="28"/>
          <w:szCs w:val="28"/>
          <w:lang w:val="en-US" w:eastAsia="zh-CN"/>
        </w:rPr>
        <w:t>28</w:t>
      </w:r>
    </w:p>
    <w:p w14:paraId="6A157F8D">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16305C9E">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苏州欧帝半导体科技有限公司半导体专用设备研发及生产项目</w:t>
      </w:r>
    </w:p>
    <w:p w14:paraId="633727D4">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b w:val="0"/>
          <w:bCs w:val="0"/>
          <w:snapToGrid/>
          <w:color w:val="333333"/>
          <w:sz w:val="28"/>
          <w:szCs w:val="28"/>
          <w:u w:val="single"/>
          <w:lang w:val="en-US" w:eastAsia="zh-CN"/>
        </w:rPr>
        <w:t>土方外运</w:t>
      </w:r>
      <w:r>
        <w:rPr>
          <w:rFonts w:hint="eastAsia" w:ascii="仿宋" w:hAnsi="仿宋" w:eastAsia="仿宋" w:cs="仿宋"/>
          <w:snapToGrid/>
          <w:color w:val="333333"/>
          <w:sz w:val="28"/>
          <w:szCs w:val="28"/>
          <w:lang w:val="en-US" w:eastAsia="zh-CN"/>
        </w:rPr>
        <w:t>（清单详见响应格式文件内报价单）</w:t>
      </w:r>
    </w:p>
    <w:p w14:paraId="743C2404">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江苏省苏州市市吴中区郭巷经济开发区</w:t>
      </w:r>
    </w:p>
    <w:p w14:paraId="05939290">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2BAA6571">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4E950877">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rPr>
        <w:t>具有相应经营范围的独立法人单位</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rPr>
        <w:t>有合格有效的营业执照</w:t>
      </w:r>
      <w:r>
        <w:rPr>
          <w:rFonts w:hint="eastAsia" w:ascii="仿宋" w:hAnsi="仿宋" w:eastAsia="仿宋" w:cs="仿宋"/>
          <w:snapToGrid/>
          <w:color w:val="333333"/>
          <w:sz w:val="28"/>
          <w:szCs w:val="28"/>
          <w:lang w:eastAsia="zh-CN"/>
        </w:rPr>
        <w:t>并在资金等方面具有相应的实力。</w:t>
      </w:r>
    </w:p>
    <w:p w14:paraId="059448AA">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p>
    <w:p w14:paraId="1E8FA310">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1E86AA69">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4、</w:t>
      </w:r>
      <w:r>
        <w:rPr>
          <w:rFonts w:hint="default" w:ascii="仿宋" w:hAnsi="仿宋" w:eastAsia="仿宋" w:cs="仿宋"/>
          <w:snapToGrid/>
          <w:color w:val="333333"/>
          <w:sz w:val="28"/>
          <w:szCs w:val="28"/>
          <w:lang w:val="en-US" w:eastAsia="zh-CN"/>
        </w:rPr>
        <w:t>未处于被责令停业、投标资格被取消或者财产被接管、冻结和破产状态；</w:t>
      </w:r>
    </w:p>
    <w:p w14:paraId="5696049E">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06DFDB78">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12</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29</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09</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7C5E8BF7">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0C1563A5">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w:t>
      </w:r>
      <w:bookmarkStart w:id="1" w:name="_GoBack"/>
      <w:bookmarkEnd w:id="1"/>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B4AB42F">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7D0E1D16">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5008BEA9">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44D91AE7">
      <w:pPr>
        <w:pStyle w:val="3"/>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2F145B08">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05234981">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4ED6C88F">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2E784D99">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3568C864">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10B14C9F">
      <w:pPr>
        <w:pStyle w:val="3"/>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12</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25</w:t>
      </w:r>
      <w:r>
        <w:rPr>
          <w:rFonts w:hint="eastAsia" w:ascii="仿宋" w:hAnsi="仿宋" w:eastAsia="仿宋" w:cs="仿宋"/>
          <w:b w:val="0"/>
          <w:snapToGrid/>
          <w:sz w:val="28"/>
          <w:szCs w:val="28"/>
          <w:lang w:eastAsia="zh-CN"/>
        </w:rPr>
        <w:t>日</w:t>
      </w:r>
    </w:p>
    <w:p w14:paraId="45FD3180">
      <w:pPr>
        <w:pStyle w:val="5"/>
        <w:spacing w:after="0" w:line="360" w:lineRule="auto"/>
        <w:ind w:left="0" w:firstLine="0"/>
        <w:jc w:val="both"/>
        <w:rPr>
          <w:rFonts w:hint="eastAsia" w:ascii="仿宋" w:hAnsi="仿宋" w:eastAsia="仿宋" w:cs="仿宋"/>
          <w:szCs w:val="28"/>
        </w:rPr>
      </w:pPr>
    </w:p>
    <w:p w14:paraId="1D293839">
      <w:pPr>
        <w:pStyle w:val="5"/>
        <w:spacing w:after="0" w:line="360" w:lineRule="auto"/>
        <w:ind w:left="0" w:firstLine="0"/>
        <w:jc w:val="both"/>
        <w:rPr>
          <w:rFonts w:hint="eastAsia" w:ascii="仿宋" w:hAnsi="仿宋" w:eastAsia="仿宋" w:cs="仿宋"/>
          <w:szCs w:val="28"/>
        </w:rPr>
      </w:pPr>
    </w:p>
    <w:p w14:paraId="2C7C2626">
      <w:pPr>
        <w:pStyle w:val="5"/>
        <w:spacing w:after="0" w:line="360" w:lineRule="auto"/>
        <w:ind w:left="0" w:firstLine="0"/>
        <w:jc w:val="both"/>
        <w:rPr>
          <w:rFonts w:hint="eastAsia" w:ascii="仿宋" w:hAnsi="仿宋" w:eastAsia="仿宋" w:cs="仿宋"/>
          <w:szCs w:val="28"/>
        </w:rPr>
      </w:pPr>
    </w:p>
    <w:p w14:paraId="20B992CA">
      <w:pPr>
        <w:pStyle w:val="5"/>
        <w:spacing w:after="0" w:line="360" w:lineRule="auto"/>
        <w:ind w:left="0" w:firstLine="0"/>
        <w:jc w:val="both"/>
        <w:rPr>
          <w:rFonts w:hint="eastAsia" w:ascii="仿宋" w:hAnsi="仿宋" w:eastAsia="仿宋" w:cs="仿宋"/>
          <w:szCs w:val="28"/>
        </w:rPr>
      </w:pPr>
    </w:p>
    <w:p w14:paraId="5145FEDF">
      <w:pPr>
        <w:pStyle w:val="5"/>
        <w:spacing w:after="0" w:line="360" w:lineRule="auto"/>
        <w:ind w:left="0" w:firstLine="0"/>
        <w:jc w:val="both"/>
        <w:rPr>
          <w:rFonts w:hint="eastAsia" w:ascii="仿宋" w:hAnsi="仿宋" w:eastAsia="仿宋" w:cs="仿宋"/>
          <w:szCs w:val="28"/>
        </w:rPr>
      </w:pPr>
    </w:p>
    <w:p w14:paraId="64900507">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5168FAE4">
      <w:pPr>
        <w:pStyle w:val="5"/>
        <w:spacing w:after="0" w:line="360" w:lineRule="auto"/>
        <w:ind w:left="0" w:firstLine="0"/>
        <w:jc w:val="both"/>
        <w:rPr>
          <w:rFonts w:hint="eastAsia" w:ascii="仿宋" w:hAnsi="仿宋" w:eastAsia="仿宋" w:cs="仿宋"/>
          <w:szCs w:val="28"/>
        </w:rPr>
      </w:pPr>
    </w:p>
    <w:p w14:paraId="49E046CF">
      <w:r>
        <w:br w:type="page"/>
      </w:r>
    </w:p>
    <w:p w14:paraId="6A693744">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1664FA6F">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苏州欧帝半导体科技有限公司半导体专用设备研发及生产项目</w:t>
      </w:r>
    </w:p>
    <w:p w14:paraId="766D8C48">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土方外运</w:t>
      </w:r>
      <w:r>
        <w:rPr>
          <w:rFonts w:hint="eastAsia" w:ascii="仿宋" w:hAnsi="仿宋" w:eastAsia="仿宋" w:cs="仿宋"/>
          <w:sz w:val="48"/>
          <w:szCs w:val="48"/>
          <w:lang w:eastAsia="zh-CN"/>
        </w:rPr>
        <w:t xml:space="preserve">采购     </w:t>
      </w:r>
    </w:p>
    <w:p w14:paraId="6C826931">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342AB9EC">
      <w:pPr>
        <w:pStyle w:val="6"/>
        <w:rPr>
          <w:rFonts w:hint="eastAsia" w:ascii="仿宋" w:hAnsi="仿宋" w:eastAsia="仿宋" w:cs="仿宋"/>
        </w:rPr>
      </w:pPr>
    </w:p>
    <w:p w14:paraId="32253DB9">
      <w:pPr>
        <w:pStyle w:val="6"/>
        <w:rPr>
          <w:rFonts w:hint="eastAsia" w:ascii="仿宋" w:hAnsi="仿宋" w:eastAsia="仿宋" w:cs="仿宋"/>
        </w:rPr>
      </w:pPr>
    </w:p>
    <w:p w14:paraId="69EE39B5">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w:t>
      </w:r>
      <w:r>
        <w:rPr>
          <w:rFonts w:hint="eastAsia" w:ascii="仿宋" w:hAnsi="仿宋" w:eastAsia="仿宋" w:cs="仿宋"/>
          <w:snapToGrid/>
          <w:color w:val="333333"/>
          <w:sz w:val="32"/>
          <w:szCs w:val="32"/>
          <w:lang w:val="en-US" w:eastAsia="zh-CN"/>
        </w:rPr>
        <w:t>28</w:t>
      </w:r>
    </w:p>
    <w:p w14:paraId="7BA64173">
      <w:pPr>
        <w:pStyle w:val="6"/>
        <w:rPr>
          <w:rFonts w:hint="eastAsia" w:ascii="仿宋" w:hAnsi="仿宋" w:eastAsia="仿宋" w:cs="仿宋"/>
          <w:bCs/>
          <w:sz w:val="32"/>
          <w:szCs w:val="32"/>
          <w:lang w:eastAsia="zh-CN"/>
        </w:rPr>
      </w:pPr>
    </w:p>
    <w:p w14:paraId="6C3F0CC5">
      <w:pPr>
        <w:rPr>
          <w:rFonts w:hint="eastAsia" w:ascii="仿宋" w:hAnsi="仿宋" w:eastAsia="仿宋" w:cs="仿宋"/>
          <w:bCs/>
          <w:sz w:val="32"/>
          <w:szCs w:val="32"/>
          <w:lang w:eastAsia="zh-CN"/>
        </w:rPr>
      </w:pPr>
    </w:p>
    <w:p w14:paraId="2046E411">
      <w:pPr>
        <w:pStyle w:val="6"/>
        <w:rPr>
          <w:rFonts w:hint="eastAsia" w:ascii="仿宋" w:hAnsi="仿宋" w:eastAsia="仿宋" w:cs="仿宋"/>
          <w:bCs/>
          <w:sz w:val="32"/>
          <w:szCs w:val="32"/>
          <w:lang w:eastAsia="zh-CN"/>
        </w:rPr>
      </w:pPr>
    </w:p>
    <w:p w14:paraId="6230A0FA">
      <w:pPr>
        <w:rPr>
          <w:rFonts w:hint="eastAsia" w:ascii="仿宋" w:hAnsi="仿宋" w:eastAsia="仿宋" w:cs="仿宋"/>
          <w:bCs/>
          <w:sz w:val="32"/>
          <w:szCs w:val="32"/>
          <w:lang w:eastAsia="zh-CN"/>
        </w:rPr>
      </w:pPr>
    </w:p>
    <w:p w14:paraId="148D3D33">
      <w:pPr>
        <w:pStyle w:val="6"/>
        <w:rPr>
          <w:rFonts w:hint="eastAsia" w:ascii="仿宋" w:hAnsi="仿宋" w:eastAsia="仿宋" w:cs="仿宋"/>
          <w:bCs/>
          <w:sz w:val="32"/>
          <w:szCs w:val="32"/>
          <w:lang w:eastAsia="zh-CN"/>
        </w:rPr>
      </w:pPr>
    </w:p>
    <w:p w14:paraId="75E6AE50">
      <w:pPr>
        <w:rPr>
          <w:rFonts w:hint="eastAsia" w:ascii="仿宋" w:hAnsi="仿宋" w:eastAsia="仿宋" w:cs="仿宋"/>
          <w:bCs/>
          <w:sz w:val="32"/>
          <w:szCs w:val="32"/>
          <w:lang w:eastAsia="zh-CN"/>
        </w:rPr>
      </w:pPr>
    </w:p>
    <w:p w14:paraId="1C6FA719">
      <w:pPr>
        <w:pStyle w:val="6"/>
        <w:rPr>
          <w:rFonts w:hint="eastAsia" w:ascii="仿宋" w:hAnsi="仿宋" w:eastAsia="仿宋" w:cs="仿宋"/>
          <w:bCs/>
          <w:sz w:val="32"/>
          <w:szCs w:val="32"/>
          <w:lang w:eastAsia="zh-CN"/>
        </w:rPr>
      </w:pPr>
    </w:p>
    <w:p w14:paraId="6D49D074">
      <w:pPr>
        <w:rPr>
          <w:rFonts w:hint="eastAsia" w:ascii="仿宋" w:hAnsi="仿宋" w:eastAsia="仿宋" w:cs="仿宋"/>
          <w:bCs/>
          <w:sz w:val="32"/>
          <w:szCs w:val="32"/>
          <w:lang w:eastAsia="zh-CN"/>
        </w:rPr>
      </w:pPr>
    </w:p>
    <w:p w14:paraId="365EB76C">
      <w:pPr>
        <w:pStyle w:val="8"/>
        <w:ind w:firstLine="0" w:firstLineChars="0"/>
        <w:rPr>
          <w:rFonts w:hint="eastAsia" w:ascii="仿宋" w:hAnsi="仿宋" w:eastAsia="仿宋" w:cs="仿宋"/>
          <w:color w:val="auto"/>
          <w:sz w:val="44"/>
          <w:szCs w:val="44"/>
        </w:rPr>
      </w:pPr>
    </w:p>
    <w:p w14:paraId="4D32C8A0">
      <w:pPr>
        <w:pStyle w:val="8"/>
        <w:ind w:firstLine="0" w:firstLineChars="0"/>
        <w:rPr>
          <w:rFonts w:hint="eastAsia" w:ascii="仿宋" w:hAnsi="仿宋" w:eastAsia="仿宋" w:cs="仿宋"/>
          <w:color w:val="auto"/>
          <w:sz w:val="44"/>
          <w:szCs w:val="44"/>
        </w:rPr>
      </w:pPr>
    </w:p>
    <w:p w14:paraId="472A68FF">
      <w:pPr>
        <w:pStyle w:val="8"/>
        <w:ind w:firstLine="0" w:firstLineChars="0"/>
        <w:rPr>
          <w:rFonts w:hint="eastAsia" w:ascii="仿宋" w:hAnsi="仿宋" w:eastAsia="仿宋" w:cs="仿宋"/>
          <w:color w:val="auto"/>
          <w:sz w:val="44"/>
          <w:szCs w:val="44"/>
        </w:rPr>
      </w:pPr>
    </w:p>
    <w:p w14:paraId="4E9071A5">
      <w:pPr>
        <w:pStyle w:val="8"/>
        <w:ind w:firstLine="0" w:firstLineChars="0"/>
        <w:rPr>
          <w:rFonts w:hint="eastAsia" w:ascii="仿宋" w:hAnsi="仿宋" w:eastAsia="仿宋" w:cs="仿宋"/>
          <w:color w:val="auto"/>
          <w:sz w:val="44"/>
          <w:szCs w:val="44"/>
        </w:rPr>
      </w:pPr>
    </w:p>
    <w:p w14:paraId="4C19052B">
      <w:pPr>
        <w:pStyle w:val="8"/>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2A2738C5">
      <w:pPr>
        <w:pStyle w:val="8"/>
        <w:ind w:firstLine="320"/>
        <w:rPr>
          <w:rFonts w:hint="eastAsia" w:ascii="仿宋" w:hAnsi="仿宋" w:eastAsia="仿宋" w:cs="仿宋"/>
          <w:color w:val="auto"/>
          <w:sz w:val="32"/>
          <w:szCs w:val="32"/>
        </w:rPr>
      </w:pPr>
    </w:p>
    <w:p w14:paraId="063E63D9">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66BAE0CE">
      <w:pPr>
        <w:pStyle w:val="6"/>
        <w:rPr>
          <w:rFonts w:hint="eastAsia" w:ascii="仿宋" w:hAnsi="仿宋" w:eastAsia="仿宋" w:cs="仿宋"/>
          <w:lang w:eastAsia="zh-CN"/>
        </w:rPr>
      </w:pPr>
      <w:r>
        <w:rPr>
          <w:rFonts w:hint="eastAsia" w:ascii="仿宋" w:hAnsi="仿宋" w:eastAsia="仿宋" w:cs="仿宋"/>
          <w:lang w:eastAsia="zh-CN"/>
        </w:rPr>
        <w:t xml:space="preserve">  </w:t>
      </w:r>
    </w:p>
    <w:p w14:paraId="24C9FF09">
      <w:pPr>
        <w:rPr>
          <w:rFonts w:hint="eastAsia" w:ascii="仿宋" w:hAnsi="仿宋" w:eastAsia="仿宋" w:cs="仿宋"/>
          <w:lang w:eastAsia="zh-CN"/>
        </w:rPr>
      </w:pPr>
    </w:p>
    <w:p w14:paraId="05D88FB5">
      <w:pPr>
        <w:pStyle w:val="8"/>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7C18F368">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22BF85B6">
      <w:pPr>
        <w:pStyle w:val="5"/>
        <w:spacing w:after="0" w:line="360" w:lineRule="auto"/>
        <w:ind w:left="0" w:firstLine="0"/>
        <w:jc w:val="both"/>
        <w:rPr>
          <w:rFonts w:hint="eastAsia" w:ascii="仿宋" w:hAnsi="仿宋" w:eastAsia="仿宋" w:cs="仿宋"/>
          <w:szCs w:val="28"/>
        </w:rPr>
      </w:pPr>
    </w:p>
    <w:p w14:paraId="7C3679AC">
      <w:pPr>
        <w:pStyle w:val="5"/>
        <w:spacing w:after="0" w:line="360" w:lineRule="auto"/>
        <w:ind w:left="0" w:firstLine="0"/>
        <w:jc w:val="both"/>
        <w:rPr>
          <w:rFonts w:hint="eastAsia" w:ascii="仿宋" w:hAnsi="仿宋" w:eastAsia="仿宋" w:cs="仿宋"/>
          <w:szCs w:val="28"/>
        </w:rPr>
      </w:pPr>
    </w:p>
    <w:p w14:paraId="2A4BB268">
      <w:pPr>
        <w:pStyle w:val="5"/>
        <w:spacing w:after="0" w:line="360" w:lineRule="auto"/>
        <w:ind w:left="0" w:firstLine="0"/>
        <w:jc w:val="both"/>
        <w:rPr>
          <w:rFonts w:hint="eastAsia" w:ascii="仿宋" w:hAnsi="仿宋" w:eastAsia="仿宋" w:cs="仿宋"/>
          <w:szCs w:val="28"/>
        </w:rPr>
      </w:pPr>
    </w:p>
    <w:p w14:paraId="5CB7B37B">
      <w:pPr>
        <w:pStyle w:val="5"/>
        <w:spacing w:after="0" w:line="360" w:lineRule="auto"/>
        <w:ind w:left="0" w:firstLine="0"/>
        <w:jc w:val="both"/>
        <w:rPr>
          <w:rFonts w:hint="eastAsia" w:ascii="仿宋" w:hAnsi="仿宋" w:eastAsia="仿宋" w:cs="仿宋"/>
          <w:szCs w:val="28"/>
        </w:rPr>
      </w:pPr>
    </w:p>
    <w:p w14:paraId="24D46060">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E4623B2">
      <w:pPr>
        <w:spacing w:line="360" w:lineRule="auto"/>
        <w:ind w:firstLine="400" w:firstLineChars="200"/>
        <w:rPr>
          <w:rFonts w:hint="eastAsia" w:ascii="仿宋" w:hAnsi="仿宋" w:eastAsia="仿宋" w:cs="仿宋"/>
          <w:sz w:val="20"/>
          <w:szCs w:val="20"/>
        </w:rPr>
      </w:pPr>
    </w:p>
    <w:p w14:paraId="307CB375">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4B40DF8">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48089484">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F69FC90">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40B4E49">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06D3EBA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95DB36C">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19B3C57">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712246C3">
      <w:pPr>
        <w:spacing w:line="360" w:lineRule="auto"/>
        <w:ind w:firstLine="560" w:firstLineChars="200"/>
        <w:rPr>
          <w:rFonts w:hint="eastAsia" w:ascii="仿宋" w:hAnsi="仿宋" w:eastAsia="仿宋" w:cs="仿宋"/>
          <w:sz w:val="28"/>
        </w:rPr>
      </w:pPr>
    </w:p>
    <w:p w14:paraId="62CFBC74">
      <w:pPr>
        <w:spacing w:line="360" w:lineRule="auto"/>
        <w:ind w:firstLine="560" w:firstLineChars="200"/>
        <w:rPr>
          <w:rFonts w:hint="eastAsia" w:ascii="仿宋" w:hAnsi="仿宋" w:eastAsia="仿宋" w:cs="仿宋"/>
          <w:sz w:val="28"/>
        </w:rPr>
      </w:pPr>
    </w:p>
    <w:p w14:paraId="4A40AEF4">
      <w:pPr>
        <w:spacing w:line="360" w:lineRule="auto"/>
        <w:ind w:firstLine="560" w:firstLineChars="200"/>
        <w:rPr>
          <w:rFonts w:hint="eastAsia" w:ascii="仿宋" w:hAnsi="仿宋" w:eastAsia="仿宋" w:cs="仿宋"/>
          <w:sz w:val="28"/>
        </w:rPr>
      </w:pPr>
    </w:p>
    <w:p w14:paraId="751586BB">
      <w:pPr>
        <w:spacing w:line="360" w:lineRule="auto"/>
        <w:ind w:firstLine="560" w:firstLineChars="200"/>
        <w:rPr>
          <w:rFonts w:hint="eastAsia" w:ascii="仿宋" w:hAnsi="仿宋" w:eastAsia="仿宋" w:cs="仿宋"/>
          <w:sz w:val="28"/>
        </w:rPr>
      </w:pPr>
    </w:p>
    <w:p w14:paraId="338C8693">
      <w:pPr>
        <w:spacing w:line="360" w:lineRule="auto"/>
        <w:ind w:firstLine="560" w:firstLineChars="200"/>
        <w:rPr>
          <w:rFonts w:hint="eastAsia" w:ascii="仿宋" w:hAnsi="仿宋" w:eastAsia="仿宋" w:cs="仿宋"/>
          <w:sz w:val="28"/>
        </w:rPr>
      </w:pPr>
    </w:p>
    <w:p w14:paraId="107468E7">
      <w:pPr>
        <w:spacing w:line="360" w:lineRule="auto"/>
        <w:ind w:firstLine="560" w:firstLineChars="200"/>
        <w:rPr>
          <w:rFonts w:hint="eastAsia" w:ascii="仿宋" w:hAnsi="仿宋" w:eastAsia="仿宋" w:cs="仿宋"/>
          <w:sz w:val="28"/>
        </w:rPr>
      </w:pPr>
    </w:p>
    <w:p w14:paraId="66C6F68A">
      <w:pPr>
        <w:spacing w:line="360" w:lineRule="auto"/>
        <w:ind w:firstLine="560" w:firstLineChars="200"/>
        <w:rPr>
          <w:rFonts w:hint="eastAsia" w:ascii="仿宋" w:hAnsi="仿宋" w:eastAsia="仿宋" w:cs="仿宋"/>
          <w:sz w:val="28"/>
        </w:rPr>
      </w:pPr>
    </w:p>
    <w:p w14:paraId="797110C0">
      <w:pPr>
        <w:spacing w:line="360" w:lineRule="auto"/>
        <w:rPr>
          <w:rFonts w:hint="eastAsia" w:ascii="仿宋" w:hAnsi="仿宋" w:eastAsia="仿宋" w:cs="仿宋"/>
          <w:sz w:val="28"/>
        </w:rPr>
      </w:pPr>
    </w:p>
    <w:p w14:paraId="131EA5E7">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2BD0CAF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5EB75E53">
      <w:pPr>
        <w:spacing w:line="360" w:lineRule="auto"/>
        <w:rPr>
          <w:rFonts w:hint="eastAsia" w:ascii="仿宋" w:hAnsi="仿宋" w:eastAsia="仿宋" w:cs="仿宋"/>
          <w:sz w:val="24"/>
        </w:rPr>
      </w:pPr>
    </w:p>
    <w:p w14:paraId="765324E9">
      <w:pPr>
        <w:spacing w:line="360" w:lineRule="auto"/>
        <w:rPr>
          <w:rFonts w:hint="eastAsia" w:ascii="仿宋" w:hAnsi="仿宋" w:eastAsia="仿宋" w:cs="仿宋"/>
          <w:b/>
          <w:bCs/>
          <w:sz w:val="24"/>
        </w:rPr>
      </w:pPr>
    </w:p>
    <w:p w14:paraId="3746C48B">
      <w:pPr>
        <w:spacing w:line="360" w:lineRule="auto"/>
        <w:rPr>
          <w:rFonts w:hint="eastAsia" w:ascii="仿宋" w:hAnsi="仿宋" w:eastAsia="仿宋" w:cs="仿宋"/>
          <w:b/>
          <w:bCs/>
          <w:sz w:val="24"/>
        </w:rPr>
      </w:pPr>
    </w:p>
    <w:p w14:paraId="07091815">
      <w:pPr>
        <w:spacing w:line="360" w:lineRule="auto"/>
        <w:rPr>
          <w:rFonts w:hint="eastAsia" w:ascii="仿宋" w:hAnsi="仿宋" w:eastAsia="仿宋" w:cs="仿宋"/>
          <w:b/>
          <w:bCs/>
          <w:sz w:val="24"/>
        </w:rPr>
      </w:pPr>
    </w:p>
    <w:p w14:paraId="577C64DE">
      <w:pPr>
        <w:spacing w:line="360" w:lineRule="auto"/>
        <w:rPr>
          <w:rFonts w:hint="eastAsia" w:ascii="仿宋" w:hAnsi="仿宋" w:eastAsia="仿宋" w:cs="仿宋"/>
          <w:b/>
          <w:bCs/>
          <w:sz w:val="24"/>
        </w:rPr>
      </w:pPr>
    </w:p>
    <w:p w14:paraId="6ABEB8BE">
      <w:pPr>
        <w:spacing w:line="360" w:lineRule="auto"/>
        <w:rPr>
          <w:rFonts w:hint="eastAsia" w:ascii="仿宋" w:hAnsi="仿宋" w:eastAsia="仿宋" w:cs="仿宋"/>
          <w:b/>
          <w:bCs/>
          <w:sz w:val="24"/>
        </w:rPr>
      </w:pPr>
    </w:p>
    <w:p w14:paraId="79F413CB">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97CE8AA">
      <w:pPr>
        <w:spacing w:line="360" w:lineRule="auto"/>
        <w:ind w:right="-20"/>
        <w:rPr>
          <w:rFonts w:hint="eastAsia" w:ascii="仿宋" w:hAnsi="仿宋" w:eastAsia="仿宋" w:cs="仿宋"/>
          <w:position w:val="-3"/>
          <w:sz w:val="24"/>
        </w:rPr>
      </w:pPr>
    </w:p>
    <w:p w14:paraId="5ACF2A2F">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5A8E181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3548EAB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1451D9D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DD3E023">
      <w:pPr>
        <w:tabs>
          <w:tab w:val="left" w:pos="1440"/>
        </w:tabs>
        <w:spacing w:line="360" w:lineRule="auto"/>
        <w:ind w:firstLine="480" w:firstLineChars="200"/>
        <w:rPr>
          <w:rFonts w:hint="eastAsia" w:ascii="仿宋" w:hAnsi="仿宋" w:eastAsia="仿宋" w:cs="仿宋"/>
          <w:sz w:val="24"/>
        </w:rPr>
      </w:pPr>
    </w:p>
    <w:p w14:paraId="0990409E">
      <w:pPr>
        <w:tabs>
          <w:tab w:val="left" w:pos="1440"/>
        </w:tabs>
        <w:spacing w:line="360" w:lineRule="auto"/>
        <w:ind w:firstLine="480" w:firstLineChars="200"/>
        <w:rPr>
          <w:rFonts w:hint="eastAsia" w:ascii="仿宋" w:hAnsi="仿宋" w:eastAsia="仿宋" w:cs="仿宋"/>
          <w:sz w:val="24"/>
        </w:rPr>
      </w:pPr>
    </w:p>
    <w:p w14:paraId="5FC7BAB4">
      <w:pPr>
        <w:tabs>
          <w:tab w:val="left" w:pos="1440"/>
        </w:tabs>
        <w:spacing w:line="360" w:lineRule="auto"/>
        <w:ind w:firstLine="480" w:firstLineChars="200"/>
        <w:rPr>
          <w:rFonts w:hint="eastAsia" w:ascii="仿宋" w:hAnsi="仿宋" w:eastAsia="仿宋" w:cs="仿宋"/>
          <w:sz w:val="24"/>
        </w:rPr>
      </w:pPr>
    </w:p>
    <w:p w14:paraId="03694610">
      <w:pPr>
        <w:tabs>
          <w:tab w:val="left" w:pos="1440"/>
        </w:tabs>
        <w:spacing w:line="360" w:lineRule="auto"/>
        <w:ind w:firstLine="480" w:firstLineChars="200"/>
        <w:rPr>
          <w:rFonts w:hint="eastAsia" w:ascii="仿宋" w:hAnsi="仿宋" w:eastAsia="仿宋" w:cs="仿宋"/>
          <w:sz w:val="24"/>
        </w:rPr>
      </w:pPr>
    </w:p>
    <w:p w14:paraId="2C0489BB">
      <w:pPr>
        <w:tabs>
          <w:tab w:val="left" w:pos="1440"/>
        </w:tabs>
        <w:spacing w:line="360" w:lineRule="auto"/>
        <w:ind w:firstLine="480" w:firstLineChars="200"/>
        <w:rPr>
          <w:rFonts w:hint="eastAsia" w:ascii="仿宋" w:hAnsi="仿宋" w:eastAsia="仿宋" w:cs="仿宋"/>
          <w:sz w:val="24"/>
        </w:rPr>
      </w:pPr>
    </w:p>
    <w:p w14:paraId="5C513AAA">
      <w:pPr>
        <w:tabs>
          <w:tab w:val="left" w:pos="1440"/>
        </w:tabs>
        <w:spacing w:line="360" w:lineRule="auto"/>
        <w:rPr>
          <w:rFonts w:hint="eastAsia" w:ascii="仿宋" w:hAnsi="仿宋" w:eastAsia="仿宋" w:cs="仿宋"/>
          <w:sz w:val="24"/>
        </w:rPr>
      </w:pPr>
    </w:p>
    <w:p w14:paraId="3E9288E3">
      <w:pPr>
        <w:tabs>
          <w:tab w:val="left" w:pos="1440"/>
        </w:tabs>
        <w:spacing w:line="360" w:lineRule="auto"/>
        <w:ind w:firstLine="480" w:firstLineChars="200"/>
        <w:rPr>
          <w:rFonts w:hint="eastAsia" w:ascii="仿宋" w:hAnsi="仿宋" w:eastAsia="仿宋" w:cs="仿宋"/>
          <w:sz w:val="24"/>
        </w:rPr>
      </w:pPr>
    </w:p>
    <w:p w14:paraId="6689664E">
      <w:pPr>
        <w:tabs>
          <w:tab w:val="left" w:pos="1440"/>
        </w:tabs>
        <w:spacing w:line="360" w:lineRule="auto"/>
        <w:ind w:firstLine="480" w:firstLineChars="200"/>
        <w:rPr>
          <w:rFonts w:hint="eastAsia" w:ascii="仿宋" w:hAnsi="仿宋" w:eastAsia="仿宋" w:cs="仿宋"/>
          <w:sz w:val="24"/>
        </w:rPr>
      </w:pPr>
    </w:p>
    <w:p w14:paraId="49A22B9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27F923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CAD507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99A2D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036626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6DFA7F7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5A10C54D">
      <w:pPr>
        <w:pStyle w:val="5"/>
        <w:spacing w:after="0" w:line="360" w:lineRule="auto"/>
        <w:ind w:left="0" w:firstLine="0"/>
        <w:jc w:val="both"/>
        <w:rPr>
          <w:rFonts w:hint="eastAsia" w:ascii="仿宋" w:hAnsi="仿宋" w:eastAsia="仿宋" w:cs="仿宋"/>
          <w:szCs w:val="28"/>
        </w:rPr>
      </w:pPr>
    </w:p>
    <w:p w14:paraId="5F8BF5D7">
      <w:pPr>
        <w:spacing w:line="560" w:lineRule="exact"/>
        <w:jc w:val="both"/>
        <w:rPr>
          <w:rFonts w:hint="eastAsia" w:ascii="仿宋" w:hAnsi="仿宋" w:eastAsia="仿宋" w:cs="仿宋"/>
          <w:sz w:val="36"/>
          <w:szCs w:val="36"/>
        </w:rPr>
      </w:pPr>
    </w:p>
    <w:p w14:paraId="37FDEE4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6F358EF5">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1DDE3CB6">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苏州欧帝半导体科技有限公司半导体专用设备研发及生产项目</w:t>
      </w:r>
    </w:p>
    <w:p w14:paraId="7BEEEAAD">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江苏省苏州市吴中区</w:t>
      </w:r>
    </w:p>
    <w:p w14:paraId="29EFE79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9"/>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14:paraId="4E6D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6E5C0B3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14:paraId="4D002B9E">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14:paraId="3887687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14:paraId="65893875">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14:paraId="24F7D1F4">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14:paraId="0BC57321">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4C54574F">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68B64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75BC024">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14:paraId="12C5F700">
            <w:pPr>
              <w:spacing w:line="360" w:lineRule="auto"/>
              <w:jc w:val="center"/>
              <w:rPr>
                <w:rFonts w:hint="default"/>
                <w:lang w:val="en-US" w:eastAsia="zh-CN"/>
              </w:rPr>
            </w:pPr>
            <w:r>
              <w:rPr>
                <w:rFonts w:hint="eastAsia" w:asciiTheme="minorEastAsia" w:hAnsiTheme="minorEastAsia" w:eastAsiaTheme="minorEastAsia" w:cstheme="minorEastAsia"/>
                <w:lang w:val="en-US" w:eastAsia="zh-CN"/>
              </w:rPr>
              <w:t>土方外运</w:t>
            </w:r>
          </w:p>
        </w:tc>
        <w:tc>
          <w:tcPr>
            <w:tcW w:w="920" w:type="dxa"/>
            <w:vAlign w:val="center"/>
          </w:tcPr>
          <w:p w14:paraId="5023A93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vAlign w:val="center"/>
          </w:tcPr>
          <w:p w14:paraId="1CCDC49F">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3768</w:t>
            </w:r>
          </w:p>
        </w:tc>
        <w:tc>
          <w:tcPr>
            <w:tcW w:w="1334" w:type="dxa"/>
            <w:vAlign w:val="center"/>
          </w:tcPr>
          <w:p w14:paraId="46ED7B3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1C11040">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4D9CA19">
            <w:pPr>
              <w:numPr>
                <w:ilvl w:val="0"/>
                <w:numId w:val="0"/>
              </w:numPr>
              <w:ind w:left="0" w:leftChars="0" w:firstLine="0" w:firstLineChars="0"/>
              <w:jc w:val="left"/>
              <w:textAlignment w:val="center"/>
              <w:rPr>
                <w:rFonts w:hint="default" w:asciiTheme="minorEastAsia" w:hAnsiTheme="minorEastAsia" w:eastAsiaTheme="minorEastAsia" w:cstheme="minorEastAsia"/>
                <w:sz w:val="22"/>
                <w:szCs w:val="22"/>
                <w:lang w:val="en-US" w:eastAsia="zh-CN" w:bidi="ar"/>
              </w:rPr>
            </w:pPr>
          </w:p>
        </w:tc>
      </w:tr>
      <w:tr w14:paraId="35C4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490AE617">
            <w:pPr>
              <w:jc w:val="center"/>
              <w:textAlignment w:val="center"/>
              <w:rPr>
                <w:rFonts w:hint="eastAsia" w:asciiTheme="minorEastAsia" w:hAnsiTheme="minorEastAsia" w:eastAsiaTheme="minorEastAsia" w:cstheme="minorEastAsia"/>
                <w:sz w:val="22"/>
                <w:szCs w:val="22"/>
                <w:lang w:val="en-US" w:eastAsia="zh-CN" w:bidi="ar"/>
              </w:rPr>
            </w:pPr>
          </w:p>
        </w:tc>
        <w:tc>
          <w:tcPr>
            <w:tcW w:w="1890" w:type="dxa"/>
            <w:vAlign w:val="center"/>
          </w:tcPr>
          <w:p w14:paraId="639CAD7B">
            <w:pPr>
              <w:spacing w:line="360" w:lineRule="auto"/>
              <w:jc w:val="center"/>
              <w:rPr>
                <w:rFonts w:hint="eastAsia" w:asciiTheme="minorEastAsia" w:hAnsiTheme="minorEastAsia" w:eastAsiaTheme="minorEastAsia" w:cstheme="minorEastAsia"/>
                <w:sz w:val="22"/>
                <w:szCs w:val="22"/>
                <w:lang w:val="en-US" w:eastAsia="zh-CN" w:bidi="ar"/>
              </w:rPr>
            </w:pPr>
          </w:p>
        </w:tc>
        <w:tc>
          <w:tcPr>
            <w:tcW w:w="920" w:type="dxa"/>
            <w:vAlign w:val="center"/>
          </w:tcPr>
          <w:p w14:paraId="3F9E359D">
            <w:pPr>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14:paraId="2C62DFDD">
            <w:pPr>
              <w:jc w:val="center"/>
              <w:textAlignment w:val="center"/>
              <w:rPr>
                <w:rFonts w:hint="eastAsia" w:asciiTheme="minorEastAsia" w:hAnsiTheme="minorEastAsia" w:eastAsiaTheme="minorEastAsia" w:cstheme="minorEastAsia"/>
                <w:sz w:val="22"/>
                <w:szCs w:val="22"/>
                <w:lang w:val="en-US" w:eastAsia="zh-CN" w:bidi="ar"/>
              </w:rPr>
            </w:pPr>
          </w:p>
        </w:tc>
        <w:tc>
          <w:tcPr>
            <w:tcW w:w="1334" w:type="dxa"/>
            <w:vAlign w:val="center"/>
          </w:tcPr>
          <w:p w14:paraId="1717E855">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5965BA8B">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0036E86B">
            <w:pPr>
              <w:numPr>
                <w:ilvl w:val="0"/>
                <w:numId w:val="0"/>
              </w:numPr>
              <w:ind w:left="0" w:leftChars="0" w:firstLine="440" w:firstLineChars="200"/>
              <w:jc w:val="center"/>
              <w:textAlignment w:val="center"/>
              <w:rPr>
                <w:rFonts w:hint="default" w:asciiTheme="minorEastAsia" w:hAnsiTheme="minorEastAsia" w:eastAsiaTheme="minorEastAsia" w:cstheme="minorEastAsia"/>
                <w:sz w:val="22"/>
                <w:szCs w:val="22"/>
                <w:lang w:val="en-US" w:eastAsia="zh-CN" w:bidi="ar"/>
              </w:rPr>
            </w:pPr>
          </w:p>
        </w:tc>
      </w:tr>
      <w:tr w14:paraId="48D6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14:paraId="3A5AC8FA">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14:paraId="73163D55">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5D3E142E">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A68F4D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1A38969B">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50466626">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47B42DDC">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0DBB19BA">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0D5E55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1AB471F">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4695A644">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0B365951">
      <w:pPr>
        <w:pStyle w:val="1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2025年春节前付至完成工程量的70%，完工后半年内付清余款。</w:t>
      </w:r>
    </w:p>
    <w:p w14:paraId="0C9F8FFE">
      <w:pPr>
        <w:pStyle w:val="13"/>
        <w:rPr>
          <w:rFonts w:hint="default"/>
          <w:lang w:val="en-US" w:eastAsia="zh-CN"/>
        </w:rPr>
      </w:pPr>
    </w:p>
    <w:p w14:paraId="3875638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38EE21C1">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58698CDF">
      <w:pPr>
        <w:rPr>
          <w:rFonts w:hint="eastAsia" w:ascii="仿宋" w:hAnsi="仿宋" w:eastAsia="仿宋" w:cs="仿宋"/>
          <w:b/>
          <w:sz w:val="36"/>
          <w:szCs w:val="36"/>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3C6E88B2">
      <w:pPr>
        <w:pStyle w:val="4"/>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7CFF7C76">
      <w:pPr>
        <w:rPr>
          <w:rFonts w:hint="eastAsia" w:ascii="仿宋" w:hAnsi="仿宋" w:eastAsia="仿宋" w:cs="仿宋"/>
          <w:b/>
          <w:sz w:val="28"/>
          <w:szCs w:val="28"/>
        </w:rPr>
      </w:pPr>
    </w:p>
    <w:p w14:paraId="540F1339">
      <w:pPr>
        <w:pStyle w:val="4"/>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57E99B6F">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6A009CB3">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4566FB1D">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E768852">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376BDA5">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6BFAF6">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63272F21">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EE8402E">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C299E67">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A33AEE3">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3E23DD7">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115C66A7">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234D8A86">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2A1F11C8">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4ADEAB81">
      <w:pPr>
        <w:pStyle w:val="12"/>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ECE9E53">
      <w:pPr>
        <w:pStyle w:val="4"/>
        <w:overflowPunct w:val="0"/>
        <w:rPr>
          <w:rFonts w:hint="eastAsia" w:ascii="仿宋" w:hAnsi="仿宋" w:eastAsia="仿宋" w:cs="仿宋"/>
          <w:sz w:val="18"/>
          <w:szCs w:val="18"/>
        </w:rPr>
      </w:pPr>
    </w:p>
    <w:p w14:paraId="1C151945">
      <w:pPr>
        <w:pStyle w:val="12"/>
        <w:autoSpaceDE/>
        <w:autoSpaceDN/>
        <w:adjustRightInd/>
        <w:spacing w:line="560" w:lineRule="exact"/>
        <w:jc w:val="both"/>
        <w:rPr>
          <w:rFonts w:hint="eastAsia" w:ascii="仿宋" w:hAnsi="仿宋" w:eastAsia="仿宋" w:cs="仿宋"/>
          <w:kern w:val="2"/>
          <w:szCs w:val="24"/>
        </w:rPr>
      </w:pPr>
    </w:p>
    <w:p w14:paraId="61A69CCC">
      <w:pPr>
        <w:pStyle w:val="12"/>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40E7D34E">
      <w:pPr>
        <w:pStyle w:val="12"/>
        <w:autoSpaceDE/>
        <w:autoSpaceDN/>
        <w:adjustRightInd/>
        <w:spacing w:line="560" w:lineRule="exact"/>
        <w:rPr>
          <w:rFonts w:hint="eastAsia" w:ascii="仿宋" w:hAnsi="仿宋" w:eastAsia="仿宋" w:cs="仿宋"/>
          <w:kern w:val="2"/>
          <w:szCs w:val="24"/>
        </w:rPr>
      </w:pPr>
    </w:p>
    <w:p w14:paraId="5C89EA7E">
      <w:pPr>
        <w:pStyle w:val="12"/>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57BB6704">
      <w:pPr>
        <w:kinsoku/>
        <w:overflowPunct w:val="0"/>
        <w:topLinePunct/>
        <w:spacing w:line="560" w:lineRule="exact"/>
        <w:ind w:firstLine="640" w:firstLineChars="200"/>
        <w:jc w:val="both"/>
        <w:rPr>
          <w:rFonts w:hint="eastAsia" w:ascii="仿宋" w:hAnsi="仿宋" w:eastAsia="仿宋" w:cs="仿宋"/>
          <w:sz w:val="32"/>
          <w:szCs w:val="32"/>
        </w:rPr>
      </w:pPr>
    </w:p>
    <w:p w14:paraId="0CC49330">
      <w:pPr>
        <w:pStyle w:val="13"/>
        <w:rPr>
          <w:rFonts w:hint="eastAsia"/>
        </w:rPr>
      </w:pPr>
    </w:p>
    <w:p w14:paraId="5D96AEE2"/>
    <w:p w14:paraId="06F08BB2"/>
    <w:p w14:paraId="7BE3496E">
      <w:pPr>
        <w:rPr>
          <w:rFonts w:hint="default" w:eastAsia="宋体"/>
          <w:highlight w:val="yellow"/>
          <w:lang w:val="en-US" w:eastAsia="zh-CN"/>
        </w:rPr>
      </w:pPr>
      <w:r>
        <w:rPr>
          <w:rFonts w:hint="eastAsia" w:eastAsia="宋体"/>
          <w:highlight w:val="yellow"/>
          <w:lang w:val="en-US" w:eastAsia="zh-CN"/>
        </w:rPr>
        <w:t>营业执照、开户许可等</w:t>
      </w:r>
    </w:p>
    <w:p w14:paraId="19C3B4D6">
      <w:pPr>
        <w:pStyle w:val="13"/>
        <w:ind w:left="0" w:leftChars="0" w:firstLine="0" w:firstLineChars="0"/>
      </w:pPr>
    </w:p>
    <w:p w14:paraId="0AE4EE88"/>
    <w:p w14:paraId="094FC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5C92127"/>
    <w:rsid w:val="07A377EB"/>
    <w:rsid w:val="0CF602B9"/>
    <w:rsid w:val="11870CA2"/>
    <w:rsid w:val="125F1C01"/>
    <w:rsid w:val="1461798B"/>
    <w:rsid w:val="14A32FFE"/>
    <w:rsid w:val="15786D25"/>
    <w:rsid w:val="18464844"/>
    <w:rsid w:val="1A746641"/>
    <w:rsid w:val="1F270051"/>
    <w:rsid w:val="1FCB01CC"/>
    <w:rsid w:val="230D38A4"/>
    <w:rsid w:val="240C2AF1"/>
    <w:rsid w:val="24A71FA1"/>
    <w:rsid w:val="25ED1ACA"/>
    <w:rsid w:val="265112D7"/>
    <w:rsid w:val="286C4BA3"/>
    <w:rsid w:val="287C4027"/>
    <w:rsid w:val="2C5A200C"/>
    <w:rsid w:val="2E03179C"/>
    <w:rsid w:val="2E1E1344"/>
    <w:rsid w:val="362749AA"/>
    <w:rsid w:val="3E540D13"/>
    <w:rsid w:val="400E3D5F"/>
    <w:rsid w:val="415F68B7"/>
    <w:rsid w:val="42ED4562"/>
    <w:rsid w:val="4C5444F8"/>
    <w:rsid w:val="4EB94EBB"/>
    <w:rsid w:val="4F6E1E10"/>
    <w:rsid w:val="52F06A35"/>
    <w:rsid w:val="60EE2410"/>
    <w:rsid w:val="610A1F17"/>
    <w:rsid w:val="6625452E"/>
    <w:rsid w:val="6850795B"/>
    <w:rsid w:val="688651C2"/>
    <w:rsid w:val="69E301DD"/>
    <w:rsid w:val="6D1327AF"/>
    <w:rsid w:val="70FF5915"/>
    <w:rsid w:val="799D05BD"/>
    <w:rsid w:val="7A0F7765"/>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semiHidden/>
    <w:qFormat/>
    <w:uiPriority w:val="0"/>
    <w:rPr>
      <w:rFonts w:ascii="Arial" w:hAnsi="Arial" w:eastAsia="Arial" w:cs="Arial"/>
      <w:sz w:val="21"/>
      <w:szCs w:val="21"/>
      <w:lang w:val="en-US" w:eastAsia="en-US" w:bidi="ar-SA"/>
    </w:rPr>
  </w:style>
  <w:style w:type="paragraph" w:styleId="5">
    <w:name w:val="Body Text Indent 2"/>
    <w:basedOn w:val="1"/>
    <w:qFormat/>
    <w:uiPriority w:val="0"/>
    <w:pPr>
      <w:spacing w:after="120" w:line="480" w:lineRule="auto"/>
      <w:ind w:left="420" w:firstLine="539"/>
    </w:pPr>
    <w:rPr>
      <w:rFonts w:ascii="Times New Roman" w:hAnsi="Times New Roman"/>
      <w:sz w:val="28"/>
    </w:rPr>
  </w:style>
  <w:style w:type="paragraph" w:styleId="6">
    <w:name w:val="toc 2"/>
    <w:basedOn w:val="1"/>
    <w:next w:val="1"/>
    <w:qFormat/>
    <w:uiPriority w:val="39"/>
    <w:pPr>
      <w:ind w:left="420" w:leftChars="200"/>
    </w:pPr>
  </w:style>
  <w:style w:type="paragraph" w:styleId="7">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8">
    <w:name w:val="Body Text First Indent"/>
    <w:basedOn w:val="4"/>
    <w:unhideWhenUsed/>
    <w:qFormat/>
    <w:uiPriority w:val="99"/>
    <w:pPr>
      <w:ind w:firstLine="420" w:firstLineChars="100"/>
    </w:pPr>
    <w:rPr>
      <w:rFonts w:ascii="Calibri" w:hAnsi="Calibri" w:eastAsia="宋体" w:cs="Times New Roman"/>
      <w:szCs w:val="22"/>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2">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3">
    <w:name w:val="标4"/>
    <w:basedOn w:val="14"/>
    <w:next w:val="1"/>
    <w:qFormat/>
    <w:uiPriority w:val="99"/>
    <w:pPr>
      <w:ind w:firstLine="560"/>
      <w:jc w:val="left"/>
      <w:outlineLvl w:val="3"/>
    </w:pPr>
  </w:style>
  <w:style w:type="paragraph" w:customStyle="1" w:styleId="14">
    <w:name w:val="标3"/>
    <w:basedOn w:val="15"/>
    <w:next w:val="1"/>
    <w:qFormat/>
    <w:uiPriority w:val="99"/>
    <w:pPr>
      <w:outlineLvl w:val="2"/>
    </w:pPr>
    <w:rPr>
      <w:rFonts w:ascii="宋体" w:hAnsi="宋体"/>
    </w:rPr>
  </w:style>
  <w:style w:type="paragraph" w:customStyle="1" w:styleId="15">
    <w:name w:val="标2"/>
    <w:basedOn w:val="16"/>
    <w:qFormat/>
    <w:uiPriority w:val="99"/>
    <w:pPr>
      <w:keepNext/>
      <w:keepLines/>
      <w:spacing w:beforeLines="0"/>
      <w:outlineLvl w:val="1"/>
    </w:pPr>
    <w:rPr>
      <w:rFonts w:ascii="黑体" w:hAnsi="黑体" w:cs="宋体"/>
      <w:b w:val="0"/>
      <w:sz w:val="28"/>
      <w:szCs w:val="20"/>
    </w:rPr>
  </w:style>
  <w:style w:type="paragraph" w:customStyle="1" w:styleId="16">
    <w:name w:val="标1"/>
    <w:basedOn w:val="7"/>
    <w:qFormat/>
    <w:uiPriority w:val="99"/>
    <w:pPr>
      <w:adjustRightInd w:val="0"/>
      <w:spacing w:beforeLines="50" w:afterLines="50"/>
    </w:pPr>
    <w:rPr>
      <w:kern w:val="24"/>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2345</Words>
  <Characters>2443</Characters>
  <Lines>0</Lines>
  <Paragraphs>0</Paragraphs>
  <TotalTime>15</TotalTime>
  <ScaleCrop>false</ScaleCrop>
  <LinksUpToDate>false</LinksUpToDate>
  <CharactersWithSpaces>3119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2025-01-09T07:53:29Z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FC4DAE0BA5DF4C749B99410D998913D2_13</vt:lpwstr>
  </property>
  <property fmtid="{D5CDD505-2E9C-101B-9397-08002B2CF9AE}" pid="4" name="KSOTemplateDocerSaveRecord">
    <vt:lpwstr>eyJoZGlkIjoiOTAxNzMyZDJhMGExZmE4ODJiMjMxODlmMTZjOWM0NzQiLCJ1c2VySWQiOiIxNDkwNDgyMzQ5In0=</vt:lpwstr>
  </property>
</Properties>
</file>