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4397F">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44"/>
          <w:szCs w:val="44"/>
        </w:rPr>
      </w:pPr>
      <w:bookmarkStart w:id="0" w:name="_Toc3393"/>
      <w:r>
        <w:rPr>
          <w:rFonts w:hint="eastAsia" w:ascii="仿宋" w:hAnsi="仿宋" w:eastAsia="仿宋" w:cs="仿宋"/>
          <w:b/>
          <w:bCs/>
          <w:snapToGrid/>
          <w:color w:val="auto"/>
          <w:kern w:val="2"/>
          <w:sz w:val="44"/>
          <w:szCs w:val="44"/>
          <w:lang w:eastAsia="zh-CN"/>
        </w:rPr>
        <w:t>采购</w:t>
      </w:r>
      <w:r>
        <w:rPr>
          <w:rFonts w:hint="eastAsia" w:ascii="仿宋" w:hAnsi="仿宋" w:eastAsia="仿宋" w:cs="仿宋"/>
          <w:b/>
          <w:bCs/>
          <w:snapToGrid/>
          <w:color w:val="auto"/>
          <w:kern w:val="2"/>
          <w:sz w:val="44"/>
          <w:szCs w:val="44"/>
        </w:rPr>
        <w:t>公告</w:t>
      </w:r>
    </w:p>
    <w:p w14:paraId="57C2900A">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仿宋" w:hAnsi="仿宋" w:eastAsia="仿宋" w:cs="仿宋"/>
          <w:snapToGrid/>
          <w:sz w:val="28"/>
          <w:szCs w:val="28"/>
          <w:lang w:eastAsia="zh-CN"/>
        </w:rPr>
      </w:pPr>
    </w:p>
    <w:p w14:paraId="7402C6F0">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我公司拟进行</w:t>
      </w:r>
      <w:r>
        <w:rPr>
          <w:rFonts w:hint="eastAsia" w:ascii="仿宋" w:hAnsi="仿宋" w:eastAsia="仿宋" w:cs="仿宋"/>
          <w:snapToGrid/>
          <w:color w:val="auto"/>
          <w:sz w:val="28"/>
          <w:szCs w:val="28"/>
          <w:lang w:eastAsia="zh-CN"/>
        </w:rPr>
        <w:t>广东省储备粮汕头直属库二期工程土建施工基坑支护及桩基工程</w:t>
      </w:r>
      <w:r>
        <w:rPr>
          <w:rFonts w:hint="eastAsia" w:ascii="仿宋" w:hAnsi="仿宋" w:eastAsia="仿宋" w:cs="仿宋"/>
          <w:snapToGrid/>
          <w:sz w:val="28"/>
          <w:szCs w:val="28"/>
          <w:lang w:eastAsia="zh-CN"/>
        </w:rPr>
        <w:t>项</w:t>
      </w:r>
      <w:r>
        <w:rPr>
          <w:rFonts w:hint="eastAsia" w:ascii="仿宋" w:hAnsi="仿宋" w:eastAsia="仿宋" w:cs="仿宋"/>
          <w:snapToGrid/>
          <w:color w:val="auto"/>
          <w:sz w:val="28"/>
          <w:szCs w:val="28"/>
          <w:lang w:eastAsia="zh-CN"/>
        </w:rPr>
        <w:t>目</w:t>
      </w:r>
      <w:r>
        <w:rPr>
          <w:rFonts w:hint="eastAsia" w:ascii="仿宋" w:hAnsi="仿宋" w:eastAsia="仿宋" w:cs="仿宋"/>
          <w:snapToGrid/>
          <w:color w:val="auto"/>
          <w:sz w:val="28"/>
          <w:szCs w:val="28"/>
          <w:lang w:val="en-US" w:eastAsia="zh-CN"/>
        </w:rPr>
        <w:t>灌注桩等劳</w:t>
      </w:r>
      <w:r>
        <w:rPr>
          <w:rFonts w:hint="eastAsia" w:ascii="仿宋" w:hAnsi="仿宋" w:eastAsia="仿宋" w:cs="仿宋"/>
          <w:snapToGrid/>
          <w:sz w:val="28"/>
          <w:szCs w:val="28"/>
          <w:lang w:val="en-US" w:eastAsia="zh-CN"/>
        </w:rPr>
        <w:t>务分包竞争谈判</w:t>
      </w:r>
      <w:r>
        <w:rPr>
          <w:rFonts w:hint="eastAsia" w:ascii="仿宋" w:hAnsi="仿宋" w:eastAsia="仿宋" w:cs="仿宋"/>
          <w:snapToGrid/>
          <w:sz w:val="28"/>
          <w:szCs w:val="28"/>
          <w:lang w:eastAsia="zh-CN"/>
        </w:rPr>
        <w:t>采购。</w:t>
      </w:r>
    </w:p>
    <w:p w14:paraId="59A9616E">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采购编号：</w:t>
      </w:r>
      <w:r>
        <w:rPr>
          <w:rFonts w:hint="eastAsia" w:ascii="仿宋" w:hAnsi="仿宋" w:eastAsia="仿宋" w:cs="仿宋"/>
          <w:snapToGrid/>
          <w:sz w:val="28"/>
          <w:szCs w:val="28"/>
          <w:lang w:val="en-US" w:eastAsia="zh-CN"/>
        </w:rPr>
        <w:t>ZMCJ07CG20252007</w:t>
      </w:r>
      <w:r>
        <w:rPr>
          <w:rFonts w:hint="eastAsia" w:ascii="仿宋" w:hAnsi="仿宋" w:eastAsia="仿宋" w:cs="仿宋"/>
          <w:snapToGrid/>
          <w:sz w:val="28"/>
          <w:szCs w:val="28"/>
          <w:lang w:eastAsia="zh-CN"/>
        </w:rPr>
        <w:t>。</w:t>
      </w:r>
    </w:p>
    <w:p w14:paraId="195CE76E">
      <w:pPr>
        <w:pStyle w:val="15"/>
        <w:spacing w:line="360" w:lineRule="auto"/>
        <w:jc w:val="both"/>
        <w:rPr>
          <w:rFonts w:hint="eastAsia" w:ascii="仿宋" w:hAnsi="仿宋" w:eastAsia="仿宋" w:cs="仿宋"/>
          <w:b/>
          <w:bCs/>
          <w:color w:val="333333"/>
          <w:kern w:val="2"/>
          <w:sz w:val="28"/>
          <w:szCs w:val="28"/>
        </w:rPr>
      </w:pPr>
      <w:r>
        <w:rPr>
          <w:rFonts w:hint="eastAsia" w:ascii="仿宋" w:hAnsi="仿宋" w:eastAsia="仿宋" w:cs="仿宋"/>
          <w:b/>
          <w:bCs/>
          <w:sz w:val="28"/>
          <w:szCs w:val="28"/>
        </w:rPr>
        <w:t>一、项目概况</w:t>
      </w:r>
    </w:p>
    <w:p w14:paraId="27D8164D">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项目名称：</w:t>
      </w:r>
      <w:r>
        <w:rPr>
          <w:rFonts w:hint="default" w:ascii="仿宋" w:hAnsi="仿宋" w:eastAsia="仿宋" w:cs="仿宋"/>
          <w:snapToGrid/>
          <w:sz w:val="28"/>
          <w:szCs w:val="28"/>
          <w:lang w:val="en-US" w:eastAsia="zh-CN"/>
        </w:rPr>
        <w:t>广东省储备粮汕头直属库二期工程土建施工基坑支护及桩基工程</w:t>
      </w:r>
    </w:p>
    <w:p w14:paraId="0422AE29">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val="en-US" w:eastAsia="zh-CN"/>
        </w:rPr>
      </w:pPr>
      <w:r>
        <w:rPr>
          <w:rFonts w:hint="eastAsia" w:ascii="仿宋" w:hAnsi="仿宋" w:eastAsia="仿宋" w:cs="仿宋"/>
          <w:snapToGrid/>
          <w:sz w:val="28"/>
          <w:szCs w:val="28"/>
        </w:rPr>
        <w:t>采购需求</w:t>
      </w:r>
      <w:r>
        <w:rPr>
          <w:rFonts w:hint="eastAsia" w:ascii="仿宋" w:hAnsi="仿宋" w:eastAsia="仿宋" w:cs="仿宋"/>
          <w:snapToGrid/>
          <w:sz w:val="28"/>
          <w:szCs w:val="28"/>
          <w:lang w:eastAsia="zh-CN"/>
        </w:rPr>
        <w:t>：</w:t>
      </w:r>
      <w:r>
        <w:rPr>
          <w:rFonts w:hint="eastAsia" w:ascii="仿宋" w:hAnsi="仿宋" w:eastAsia="仿宋" w:cs="仿宋"/>
          <w:snapToGrid/>
          <w:sz w:val="28"/>
          <w:szCs w:val="28"/>
          <w:lang w:val="en-US" w:eastAsia="zh-CN"/>
        </w:rPr>
        <w:t>泥浆护壁成孔灌注桩47.10m</w:t>
      </w:r>
      <w:r>
        <w:rPr>
          <w:rFonts w:hint="eastAsia" w:ascii="仿宋" w:hAnsi="仿宋" w:eastAsia="仿宋" w:cs="仿宋"/>
          <w:snapToGrid/>
          <w:sz w:val="28"/>
          <w:szCs w:val="28"/>
          <w:vertAlign w:val="superscript"/>
          <w:lang w:val="en-US" w:eastAsia="zh-CN"/>
        </w:rPr>
        <w:t>3</w:t>
      </w:r>
      <w:r>
        <w:rPr>
          <w:rFonts w:hint="eastAsia" w:ascii="仿宋" w:hAnsi="仿宋" w:eastAsia="仿宋" w:cs="仿宋"/>
          <w:snapToGrid/>
          <w:sz w:val="28"/>
          <w:szCs w:val="28"/>
          <w:lang w:val="en-US" w:eastAsia="zh-CN"/>
        </w:rPr>
        <w:t>；钢筋笼制安4.44t；空腹钢柱+零星钢构件13.98t；Φ800@600单轴搅拌桩19602m；喷射混凝土3159.82m</w:t>
      </w:r>
      <w:r>
        <w:rPr>
          <w:rFonts w:hint="eastAsia" w:ascii="仿宋" w:hAnsi="仿宋" w:eastAsia="仿宋" w:cs="仿宋"/>
          <w:snapToGrid/>
          <w:sz w:val="28"/>
          <w:szCs w:val="28"/>
          <w:vertAlign w:val="superscript"/>
          <w:lang w:val="en-US" w:eastAsia="zh-CN"/>
        </w:rPr>
        <w:t>2</w:t>
      </w:r>
    </w:p>
    <w:p w14:paraId="64B8E34D">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val="en-US" w:eastAsia="zh-CN"/>
        </w:rPr>
      </w:pPr>
      <w:r>
        <w:rPr>
          <w:rFonts w:hint="eastAsia" w:ascii="仿宋" w:hAnsi="仿宋" w:eastAsia="仿宋" w:cs="仿宋"/>
          <w:snapToGrid/>
          <w:sz w:val="28"/>
          <w:szCs w:val="28"/>
          <w:lang w:eastAsia="zh-CN"/>
        </w:rPr>
        <w:t>项目地点</w:t>
      </w:r>
      <w:r>
        <w:rPr>
          <w:rFonts w:hint="eastAsia" w:ascii="仿宋" w:hAnsi="仿宋" w:eastAsia="仿宋" w:cs="仿宋"/>
          <w:snapToGrid/>
          <w:sz w:val="28"/>
          <w:szCs w:val="28"/>
          <w:lang w:val="en-US" w:eastAsia="zh-CN"/>
        </w:rPr>
        <w:t>：</w:t>
      </w:r>
      <w:r>
        <w:rPr>
          <w:rFonts w:hint="eastAsia" w:ascii="仿宋" w:hAnsi="仿宋" w:eastAsia="仿宋" w:cs="仿宋"/>
          <w:snapToGrid/>
          <w:color w:val="auto"/>
          <w:sz w:val="28"/>
          <w:szCs w:val="28"/>
          <w:lang w:val="en-US" w:eastAsia="zh-CN"/>
        </w:rPr>
        <w:t>广东省汕头市龙湖区鸥汀街道韶山路火车北站东侧</w:t>
      </w:r>
    </w:p>
    <w:p w14:paraId="22135291">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评审办法：满足项目采购需求情况下最低价中标</w:t>
      </w:r>
    </w:p>
    <w:p w14:paraId="19DFCDFF">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val="en-US" w:eastAsia="zh-CN"/>
        </w:rPr>
      </w:pPr>
      <w:r>
        <w:rPr>
          <w:rFonts w:hint="eastAsia" w:ascii="仿宋" w:hAnsi="仿宋" w:eastAsia="仿宋" w:cs="仿宋"/>
          <w:snapToGrid/>
          <w:sz w:val="28"/>
          <w:szCs w:val="28"/>
          <w:lang w:val="en-US" w:eastAsia="zh-CN"/>
        </w:rPr>
        <w:t>最高限价</w:t>
      </w:r>
      <w:r>
        <w:rPr>
          <w:rFonts w:hint="eastAsia" w:ascii="仿宋" w:hAnsi="仿宋" w:eastAsia="仿宋" w:cs="仿宋"/>
          <w:snapToGrid/>
          <w:sz w:val="28"/>
          <w:szCs w:val="28"/>
          <w:highlight w:val="none"/>
          <w:lang w:val="en-US" w:eastAsia="zh-CN"/>
        </w:rPr>
        <w:t>:60万元。</w:t>
      </w:r>
    </w:p>
    <w:p w14:paraId="415071A5">
      <w:pPr>
        <w:pStyle w:val="15"/>
        <w:spacing w:line="360" w:lineRule="auto"/>
        <w:jc w:val="both"/>
        <w:rPr>
          <w:rFonts w:hint="eastAsia" w:ascii="仿宋" w:hAnsi="仿宋" w:eastAsia="仿宋" w:cs="仿宋"/>
          <w:b/>
          <w:bCs/>
          <w:sz w:val="28"/>
          <w:szCs w:val="28"/>
        </w:rPr>
      </w:pPr>
      <w:r>
        <w:rPr>
          <w:rFonts w:hint="eastAsia" w:ascii="仿宋" w:hAnsi="仿宋" w:eastAsia="仿宋" w:cs="仿宋"/>
          <w:b/>
          <w:bCs/>
          <w:sz w:val="28"/>
          <w:szCs w:val="28"/>
        </w:rPr>
        <w:t>二、</w:t>
      </w:r>
      <w:r>
        <w:rPr>
          <w:rFonts w:hint="eastAsia" w:ascii="仿宋" w:hAnsi="仿宋" w:eastAsia="仿宋" w:cs="仿宋"/>
          <w:b/>
          <w:bCs/>
          <w:sz w:val="28"/>
          <w:szCs w:val="28"/>
          <w:lang w:val="en-US" w:eastAsia="zh-CN"/>
        </w:rPr>
        <w:t>响应</w:t>
      </w:r>
      <w:r>
        <w:rPr>
          <w:rFonts w:hint="eastAsia" w:ascii="仿宋" w:hAnsi="仿宋" w:eastAsia="仿宋" w:cs="仿宋"/>
          <w:b/>
          <w:bCs/>
          <w:sz w:val="28"/>
          <w:szCs w:val="28"/>
        </w:rPr>
        <w:t>人的资格要求</w:t>
      </w:r>
    </w:p>
    <w:p w14:paraId="565D1AB0">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rPr>
      </w:pPr>
      <w:r>
        <w:rPr>
          <w:rFonts w:hint="eastAsia" w:ascii="仿宋" w:hAnsi="仿宋" w:eastAsia="仿宋" w:cs="仿宋"/>
          <w:snapToGrid/>
          <w:sz w:val="28"/>
          <w:szCs w:val="28"/>
          <w:lang w:eastAsia="zh-CN"/>
        </w:rPr>
        <w:t>1</w:t>
      </w:r>
      <w:r>
        <w:rPr>
          <w:rFonts w:hint="eastAsia" w:ascii="仿宋" w:hAnsi="仿宋" w:eastAsia="仿宋" w:cs="仿宋"/>
          <w:snapToGrid/>
          <w:sz w:val="28"/>
          <w:szCs w:val="28"/>
          <w:lang w:val="en-US" w:eastAsia="zh-CN"/>
        </w:rPr>
        <w:t>.</w:t>
      </w:r>
      <w:r>
        <w:rPr>
          <w:rFonts w:hint="eastAsia" w:ascii="仿宋" w:hAnsi="仿宋" w:eastAsia="仿宋" w:cs="仿宋"/>
          <w:snapToGrid/>
          <w:sz w:val="28"/>
          <w:szCs w:val="28"/>
        </w:rPr>
        <w:t>参与投标企业必须是具有相应经营范围的独立法人单位，有合格有效的营业执照，必须具有劳务资质、安全生产许可证，并在人员、资金等方面具有相应的实力。</w:t>
      </w:r>
    </w:p>
    <w:p w14:paraId="62426281">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2</w:t>
      </w:r>
      <w:r>
        <w:rPr>
          <w:rFonts w:hint="eastAsia" w:ascii="仿宋" w:hAnsi="仿宋" w:eastAsia="仿宋" w:cs="仿宋"/>
          <w:snapToGrid/>
          <w:sz w:val="28"/>
          <w:szCs w:val="28"/>
          <w:lang w:val="en-US" w:eastAsia="zh-CN"/>
        </w:rPr>
        <w:t>.</w:t>
      </w:r>
      <w:r>
        <w:rPr>
          <w:rFonts w:hint="eastAsia" w:ascii="仿宋" w:hAnsi="仿宋" w:eastAsia="仿宋" w:cs="仿宋"/>
          <w:snapToGrid/>
          <w:sz w:val="28"/>
          <w:szCs w:val="28"/>
        </w:rPr>
        <w:t>具有良好的商业信誉和健全的财务会计制度</w:t>
      </w:r>
      <w:r>
        <w:rPr>
          <w:rFonts w:hint="eastAsia" w:ascii="仿宋" w:hAnsi="仿宋" w:eastAsia="仿宋" w:cs="仿宋"/>
          <w:snapToGrid/>
          <w:sz w:val="28"/>
          <w:szCs w:val="28"/>
          <w:lang w:eastAsia="zh-CN"/>
        </w:rPr>
        <w:t>。</w:t>
      </w:r>
    </w:p>
    <w:p w14:paraId="2080DEA6">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3</w:t>
      </w:r>
      <w:r>
        <w:rPr>
          <w:rFonts w:hint="eastAsia" w:ascii="仿宋" w:hAnsi="仿宋" w:eastAsia="仿宋" w:cs="仿宋"/>
          <w:snapToGrid/>
          <w:sz w:val="28"/>
          <w:szCs w:val="28"/>
          <w:lang w:val="en-US" w:eastAsia="zh-CN"/>
        </w:rPr>
        <w:t>.</w:t>
      </w:r>
      <w:r>
        <w:rPr>
          <w:rFonts w:hint="eastAsia" w:ascii="仿宋" w:hAnsi="仿宋" w:eastAsia="仿宋" w:cs="仿宋"/>
          <w:snapToGrid/>
          <w:sz w:val="28"/>
          <w:szCs w:val="28"/>
          <w:lang w:eastAsia="zh-CN"/>
        </w:rPr>
        <w:t>具有投资参股关系的关联企业，或具有直接管理或被管理关系的母子公司，或同一母公司的子公司，或法定代表人为同一人的两个及两个以上法人不得同时对同一包件进行投标。</w:t>
      </w:r>
    </w:p>
    <w:p w14:paraId="3878BB51">
      <w:pPr>
        <w:kinsoku/>
        <w:autoSpaceDE/>
        <w:autoSpaceDN/>
        <w:adjustRightInd/>
        <w:snapToGrid/>
        <w:spacing w:line="360" w:lineRule="auto"/>
        <w:jc w:val="left"/>
        <w:textAlignment w:val="auto"/>
        <w:rPr>
          <w:rFonts w:hint="eastAsia" w:ascii="仿宋" w:hAnsi="仿宋" w:eastAsia="仿宋" w:cs="仿宋"/>
          <w:b/>
          <w:bCs/>
          <w:snapToGrid/>
          <w:color w:val="333333"/>
          <w:kern w:val="2"/>
          <w:sz w:val="28"/>
          <w:szCs w:val="28"/>
        </w:rPr>
      </w:pPr>
      <w:r>
        <w:rPr>
          <w:rFonts w:hint="eastAsia" w:ascii="仿宋" w:hAnsi="仿宋" w:eastAsia="仿宋" w:cs="仿宋"/>
          <w:b/>
          <w:bCs/>
          <w:snapToGrid/>
          <w:color w:val="333333"/>
          <w:sz w:val="28"/>
          <w:szCs w:val="28"/>
          <w:lang w:eastAsia="zh-CN"/>
        </w:rPr>
        <w:t>三</w:t>
      </w:r>
      <w:r>
        <w:rPr>
          <w:rFonts w:hint="eastAsia" w:ascii="仿宋" w:hAnsi="仿宋" w:eastAsia="仿宋" w:cs="仿宋"/>
          <w:b/>
          <w:bCs/>
          <w:snapToGrid/>
          <w:color w:val="333333"/>
          <w:sz w:val="28"/>
          <w:szCs w:val="28"/>
        </w:rPr>
        <w:t>、报名方式</w:t>
      </w:r>
    </w:p>
    <w:p w14:paraId="6D94C28F">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rPr>
        <w:t>凡有意参加者，请于202</w:t>
      </w:r>
      <w:r>
        <w:rPr>
          <w:rFonts w:hint="eastAsia" w:ascii="仿宋" w:hAnsi="仿宋" w:eastAsia="仿宋" w:cs="仿宋"/>
          <w:snapToGrid/>
          <w:sz w:val="28"/>
          <w:szCs w:val="28"/>
          <w:lang w:val="en-US" w:eastAsia="zh-CN"/>
        </w:rPr>
        <w:t>5</w:t>
      </w:r>
      <w:r>
        <w:rPr>
          <w:rFonts w:hint="eastAsia" w:ascii="仿宋" w:hAnsi="仿宋" w:eastAsia="仿宋" w:cs="仿宋"/>
          <w:snapToGrid/>
          <w:sz w:val="28"/>
          <w:szCs w:val="28"/>
        </w:rPr>
        <w:t>年</w:t>
      </w:r>
      <w:r>
        <w:rPr>
          <w:rFonts w:hint="eastAsia" w:ascii="仿宋" w:hAnsi="仿宋" w:eastAsia="仿宋" w:cs="仿宋"/>
          <w:snapToGrid/>
          <w:sz w:val="28"/>
          <w:szCs w:val="28"/>
          <w:lang w:val="en-US" w:eastAsia="zh-CN"/>
        </w:rPr>
        <w:t>3</w:t>
      </w:r>
      <w:r>
        <w:rPr>
          <w:rFonts w:hint="eastAsia" w:ascii="仿宋" w:hAnsi="仿宋" w:eastAsia="仿宋" w:cs="仿宋"/>
          <w:snapToGrid/>
          <w:sz w:val="28"/>
          <w:szCs w:val="28"/>
        </w:rPr>
        <w:t>月</w:t>
      </w:r>
      <w:r>
        <w:rPr>
          <w:rFonts w:hint="eastAsia" w:ascii="仿宋" w:hAnsi="仿宋" w:eastAsia="仿宋" w:cs="仿宋"/>
          <w:snapToGrid/>
          <w:sz w:val="28"/>
          <w:szCs w:val="28"/>
          <w:lang w:val="en-US" w:eastAsia="zh-CN"/>
        </w:rPr>
        <w:t>3</w:t>
      </w:r>
      <w:r>
        <w:rPr>
          <w:rFonts w:hint="eastAsia" w:ascii="仿宋" w:hAnsi="仿宋" w:eastAsia="仿宋" w:cs="仿宋"/>
          <w:snapToGrid/>
          <w:sz w:val="28"/>
          <w:szCs w:val="28"/>
        </w:rPr>
        <w:t>日</w:t>
      </w:r>
      <w:r>
        <w:rPr>
          <w:rFonts w:hint="eastAsia" w:ascii="仿宋" w:hAnsi="仿宋" w:eastAsia="仿宋" w:cs="仿宋"/>
          <w:snapToGrid/>
          <w:sz w:val="28"/>
          <w:szCs w:val="28"/>
          <w:lang w:eastAsia="zh-CN"/>
        </w:rPr>
        <w:t>上午10</w:t>
      </w:r>
      <w:r>
        <w:rPr>
          <w:rFonts w:hint="eastAsia" w:ascii="仿宋" w:hAnsi="仿宋" w:eastAsia="仿宋" w:cs="仿宋"/>
          <w:snapToGrid/>
          <w:sz w:val="28"/>
          <w:szCs w:val="28"/>
        </w:rPr>
        <w:t>时前递交（或邮寄）</w:t>
      </w:r>
      <w:r>
        <w:rPr>
          <w:rFonts w:hint="eastAsia" w:ascii="仿宋" w:hAnsi="仿宋" w:eastAsia="仿宋" w:cs="仿宋"/>
          <w:snapToGrid/>
          <w:sz w:val="28"/>
          <w:szCs w:val="28"/>
          <w:lang w:eastAsia="zh-CN"/>
        </w:rPr>
        <w:t>。</w:t>
      </w:r>
    </w:p>
    <w:p w14:paraId="700B192F">
      <w:pPr>
        <w:kinsoku/>
        <w:autoSpaceDE/>
        <w:autoSpaceDN/>
        <w:adjustRightInd/>
        <w:snapToGrid/>
        <w:spacing w:line="360" w:lineRule="auto"/>
        <w:ind w:right="12"/>
        <w:textAlignment w:val="auto"/>
        <w:rPr>
          <w:rFonts w:hint="eastAsia" w:ascii="仿宋" w:hAnsi="仿宋" w:eastAsia="仿宋" w:cs="仿宋"/>
          <w:snapToGrid/>
          <w:sz w:val="28"/>
          <w:szCs w:val="28"/>
          <w:lang w:eastAsia="zh-CN"/>
        </w:rPr>
      </w:pPr>
      <w:r>
        <w:rPr>
          <w:rFonts w:hint="eastAsia" w:ascii="仿宋" w:hAnsi="仿宋" w:eastAsia="仿宋" w:cs="仿宋"/>
          <w:b/>
          <w:bCs/>
          <w:snapToGrid/>
          <w:sz w:val="28"/>
          <w:szCs w:val="28"/>
          <w:lang w:eastAsia="zh-CN"/>
        </w:rPr>
        <w:t>四、</w:t>
      </w:r>
      <w:r>
        <w:rPr>
          <w:rFonts w:hint="eastAsia" w:ascii="仿宋" w:hAnsi="仿宋" w:eastAsia="仿宋" w:cs="仿宋"/>
          <w:b/>
          <w:bCs/>
          <w:sz w:val="28"/>
          <w:szCs w:val="28"/>
        </w:rPr>
        <w:t>投标人</w:t>
      </w:r>
      <w:r>
        <w:rPr>
          <w:rFonts w:hint="eastAsia" w:ascii="仿宋" w:hAnsi="仿宋" w:eastAsia="仿宋" w:cs="仿宋"/>
          <w:b/>
          <w:bCs/>
          <w:snapToGrid/>
          <w:sz w:val="28"/>
          <w:szCs w:val="28"/>
        </w:rPr>
        <w:t>需提供以下材料</w:t>
      </w:r>
    </w:p>
    <w:p w14:paraId="1762490D">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rPr>
      </w:pPr>
      <w:r>
        <w:rPr>
          <w:rFonts w:hint="eastAsia" w:ascii="仿宋" w:hAnsi="仿宋" w:eastAsia="仿宋" w:cs="仿宋"/>
          <w:snapToGrid/>
          <w:sz w:val="28"/>
          <w:szCs w:val="28"/>
          <w:lang w:eastAsia="zh-CN"/>
        </w:rPr>
        <w:t>1</w:t>
      </w:r>
      <w:r>
        <w:rPr>
          <w:rFonts w:hint="eastAsia" w:ascii="仿宋" w:hAnsi="仿宋" w:eastAsia="仿宋" w:cs="仿宋"/>
          <w:snapToGrid/>
          <w:sz w:val="28"/>
          <w:szCs w:val="28"/>
          <w:lang w:val="en-US" w:eastAsia="zh-CN"/>
        </w:rPr>
        <w:t>.</w:t>
      </w:r>
      <w:r>
        <w:rPr>
          <w:rFonts w:hint="eastAsia" w:ascii="仿宋" w:hAnsi="仿宋" w:eastAsia="仿宋" w:cs="仿宋"/>
          <w:snapToGrid/>
          <w:sz w:val="28"/>
          <w:szCs w:val="28"/>
        </w:rPr>
        <w:t>营业执照副本复印件</w:t>
      </w:r>
      <w:r>
        <w:rPr>
          <w:rFonts w:hint="eastAsia" w:ascii="仿宋" w:hAnsi="仿宋" w:eastAsia="仿宋" w:cs="仿宋"/>
          <w:snapToGrid/>
          <w:sz w:val="28"/>
          <w:szCs w:val="28"/>
          <w:lang w:eastAsia="zh-CN"/>
        </w:rPr>
        <w:t>、</w:t>
      </w:r>
      <w:r>
        <w:rPr>
          <w:rFonts w:hint="eastAsia" w:ascii="仿宋" w:hAnsi="仿宋" w:eastAsia="仿宋" w:cs="仿宋"/>
          <w:snapToGrid/>
          <w:sz w:val="28"/>
          <w:szCs w:val="28"/>
          <w:lang w:val="en-US" w:eastAsia="zh-CN"/>
        </w:rPr>
        <w:t>安全生产许可证</w:t>
      </w:r>
      <w:r>
        <w:rPr>
          <w:rFonts w:hint="eastAsia" w:ascii="仿宋" w:hAnsi="仿宋" w:eastAsia="仿宋" w:cs="仿宋"/>
          <w:snapToGrid/>
          <w:sz w:val="28"/>
          <w:szCs w:val="28"/>
        </w:rPr>
        <w:t>副本复印件</w:t>
      </w:r>
      <w:r>
        <w:rPr>
          <w:rFonts w:hint="eastAsia" w:ascii="仿宋" w:hAnsi="仿宋" w:eastAsia="仿宋" w:cs="仿宋"/>
          <w:snapToGrid/>
          <w:sz w:val="28"/>
          <w:szCs w:val="28"/>
          <w:lang w:eastAsia="zh-CN"/>
        </w:rPr>
        <w:t>、资质证书等</w:t>
      </w:r>
      <w:r>
        <w:rPr>
          <w:rFonts w:hint="eastAsia" w:ascii="仿宋" w:hAnsi="仿宋" w:eastAsia="仿宋" w:cs="仿宋"/>
          <w:snapToGrid/>
          <w:sz w:val="28"/>
          <w:szCs w:val="28"/>
        </w:rPr>
        <w:t>复印件</w:t>
      </w:r>
      <w:r>
        <w:rPr>
          <w:rFonts w:hint="eastAsia" w:ascii="仿宋" w:hAnsi="仿宋" w:eastAsia="仿宋" w:cs="仿宋"/>
          <w:snapToGrid/>
          <w:sz w:val="28"/>
          <w:szCs w:val="28"/>
          <w:lang w:eastAsia="zh-CN"/>
        </w:rPr>
        <w:t>（在集团公司供应商库无需提供）</w:t>
      </w:r>
      <w:r>
        <w:rPr>
          <w:rFonts w:hint="eastAsia" w:ascii="仿宋" w:hAnsi="仿宋" w:eastAsia="仿宋" w:cs="仿宋"/>
          <w:snapToGrid/>
          <w:sz w:val="28"/>
          <w:szCs w:val="28"/>
        </w:rPr>
        <w:t>；</w:t>
      </w:r>
    </w:p>
    <w:p w14:paraId="5E332D04">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2</w:t>
      </w:r>
      <w:r>
        <w:rPr>
          <w:rFonts w:hint="eastAsia" w:ascii="仿宋" w:hAnsi="仿宋" w:eastAsia="仿宋" w:cs="仿宋"/>
          <w:snapToGrid/>
          <w:sz w:val="28"/>
          <w:szCs w:val="28"/>
          <w:lang w:val="en-US" w:eastAsia="zh-CN"/>
        </w:rPr>
        <w:t>.</w:t>
      </w:r>
      <w:r>
        <w:rPr>
          <w:rFonts w:hint="eastAsia" w:ascii="仿宋" w:hAnsi="仿宋" w:eastAsia="仿宋" w:cs="仿宋"/>
          <w:snapToGrid/>
          <w:sz w:val="28"/>
          <w:szCs w:val="28"/>
          <w:lang w:eastAsia="zh-CN"/>
        </w:rPr>
        <w:t>法人身份证明及授权委托书；</w:t>
      </w:r>
    </w:p>
    <w:p w14:paraId="4C5E63A2">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rPr>
      </w:pPr>
      <w:r>
        <w:rPr>
          <w:rFonts w:hint="eastAsia" w:ascii="仿宋" w:hAnsi="仿宋" w:eastAsia="仿宋" w:cs="仿宋"/>
          <w:snapToGrid/>
          <w:sz w:val="28"/>
          <w:szCs w:val="28"/>
          <w:lang w:eastAsia="zh-CN"/>
        </w:rPr>
        <w:t>3</w:t>
      </w:r>
      <w:r>
        <w:rPr>
          <w:rFonts w:hint="eastAsia" w:ascii="仿宋" w:hAnsi="仿宋" w:eastAsia="仿宋" w:cs="仿宋"/>
          <w:snapToGrid/>
          <w:sz w:val="28"/>
          <w:szCs w:val="28"/>
          <w:lang w:val="en-US" w:eastAsia="zh-CN"/>
        </w:rPr>
        <w:t>.</w:t>
      </w:r>
      <w:r>
        <w:rPr>
          <w:rFonts w:hint="eastAsia" w:ascii="仿宋" w:hAnsi="仿宋" w:eastAsia="仿宋" w:cs="仿宋"/>
          <w:snapToGrid/>
          <w:sz w:val="28"/>
          <w:szCs w:val="28"/>
        </w:rPr>
        <w:t>报价明细；</w:t>
      </w:r>
    </w:p>
    <w:p w14:paraId="18C3C6D1">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color w:val="333333"/>
          <w:sz w:val="28"/>
          <w:szCs w:val="28"/>
        </w:rPr>
      </w:pPr>
      <w:r>
        <w:rPr>
          <w:rFonts w:hint="eastAsia" w:ascii="仿宋" w:hAnsi="仿宋" w:eastAsia="仿宋" w:cs="仿宋"/>
          <w:snapToGrid/>
          <w:sz w:val="28"/>
          <w:szCs w:val="28"/>
        </w:rPr>
        <w:t>注：上述材料必须加盖单位公章。</w:t>
      </w:r>
    </w:p>
    <w:p w14:paraId="3C5156D0">
      <w:pPr>
        <w:kinsoku/>
        <w:autoSpaceDE/>
        <w:autoSpaceDN/>
        <w:adjustRightInd/>
        <w:snapToGrid/>
        <w:spacing w:line="360" w:lineRule="auto"/>
        <w:ind w:right="12"/>
        <w:textAlignment w:val="auto"/>
        <w:rPr>
          <w:rFonts w:hint="eastAsia" w:ascii="仿宋" w:hAnsi="仿宋" w:eastAsia="仿宋" w:cs="仿宋"/>
          <w:b/>
          <w:bCs/>
          <w:snapToGrid/>
          <w:sz w:val="28"/>
          <w:szCs w:val="28"/>
          <w:lang w:eastAsia="zh-CN"/>
        </w:rPr>
      </w:pPr>
      <w:r>
        <w:rPr>
          <w:rFonts w:hint="eastAsia" w:ascii="仿宋" w:hAnsi="仿宋" w:eastAsia="仿宋" w:cs="仿宋"/>
          <w:b/>
          <w:bCs/>
          <w:snapToGrid/>
          <w:sz w:val="28"/>
          <w:szCs w:val="28"/>
          <w:lang w:eastAsia="zh-CN"/>
        </w:rPr>
        <w:t>五、联系方式</w:t>
      </w:r>
    </w:p>
    <w:p w14:paraId="6B7BF6A2">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采购人：中煤长江基础建设有限公司</w:t>
      </w:r>
    </w:p>
    <w:p w14:paraId="29BB64E9">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地址：江苏省南京市栖霞区尧新大道5-1号，经营管理部315室</w:t>
      </w:r>
    </w:p>
    <w:p w14:paraId="32FDC4BE">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联系人：</w:t>
      </w:r>
      <w:r>
        <w:rPr>
          <w:rFonts w:hint="eastAsia" w:ascii="仿宋" w:hAnsi="仿宋" w:eastAsia="仿宋" w:cs="仿宋"/>
          <w:snapToGrid/>
          <w:sz w:val="28"/>
          <w:szCs w:val="28"/>
          <w:lang w:val="en-US" w:eastAsia="zh-CN"/>
        </w:rPr>
        <w:t>何</w:t>
      </w:r>
      <w:r>
        <w:rPr>
          <w:rFonts w:hint="eastAsia" w:ascii="仿宋" w:hAnsi="仿宋" w:eastAsia="仿宋" w:cs="仿宋"/>
          <w:snapToGrid/>
          <w:sz w:val="28"/>
          <w:szCs w:val="28"/>
          <w:lang w:eastAsia="zh-CN"/>
        </w:rPr>
        <w:t xml:space="preserve">工 </w:t>
      </w:r>
      <w:r>
        <w:rPr>
          <w:rFonts w:hint="eastAsia" w:ascii="仿宋" w:hAnsi="仿宋" w:eastAsia="仿宋" w:cs="仿宋"/>
          <w:snapToGrid/>
          <w:sz w:val="28"/>
          <w:szCs w:val="28"/>
          <w:lang w:val="en-US" w:eastAsia="zh-CN"/>
        </w:rPr>
        <w:t xml:space="preserve">        </w:t>
      </w:r>
      <w:r>
        <w:rPr>
          <w:rFonts w:hint="eastAsia" w:ascii="仿宋" w:hAnsi="仿宋" w:eastAsia="仿宋" w:cs="仿宋"/>
          <w:snapToGrid/>
          <w:sz w:val="28"/>
          <w:szCs w:val="28"/>
          <w:lang w:eastAsia="zh-CN"/>
        </w:rPr>
        <w:t xml:space="preserve">       联系电话：025-68225841</w:t>
      </w:r>
    </w:p>
    <w:p w14:paraId="5F8DAE6C">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邮箱：</w:t>
      </w:r>
      <w:bookmarkEnd w:id="0"/>
      <w:r>
        <w:rPr>
          <w:rFonts w:hint="eastAsia" w:ascii="仿宋" w:hAnsi="仿宋" w:eastAsia="仿宋" w:cs="仿宋"/>
          <w:snapToGrid/>
          <w:sz w:val="28"/>
          <w:szCs w:val="28"/>
          <w:lang w:eastAsia="zh-CN"/>
        </w:rPr>
        <w:t>cjgscg@163.com</w:t>
      </w:r>
    </w:p>
    <w:p w14:paraId="6301EE37">
      <w:pPr>
        <w:kinsoku/>
        <w:autoSpaceDE/>
        <w:autoSpaceDN/>
        <w:adjustRightInd/>
        <w:snapToGrid/>
        <w:spacing w:line="360" w:lineRule="auto"/>
        <w:ind w:right="12"/>
        <w:jc w:val="right"/>
        <w:textAlignment w:val="auto"/>
        <w:rPr>
          <w:rFonts w:hint="eastAsia" w:ascii="仿宋" w:hAnsi="仿宋" w:eastAsia="仿宋" w:cs="仿宋"/>
          <w:snapToGrid/>
          <w:color w:val="333333"/>
          <w:sz w:val="28"/>
          <w:szCs w:val="28"/>
          <w:lang w:eastAsia="zh-CN"/>
        </w:rPr>
      </w:pPr>
    </w:p>
    <w:p w14:paraId="586746CA">
      <w:pPr>
        <w:kinsoku/>
        <w:autoSpaceDE/>
        <w:autoSpaceDN/>
        <w:adjustRightInd/>
        <w:snapToGrid/>
        <w:spacing w:line="360" w:lineRule="auto"/>
        <w:ind w:right="12"/>
        <w:jc w:val="right"/>
        <w:textAlignment w:val="auto"/>
        <w:rPr>
          <w:rFonts w:hint="eastAsia" w:ascii="仿宋" w:hAnsi="仿宋" w:eastAsia="仿宋" w:cs="仿宋"/>
          <w:snapToGrid/>
          <w:color w:val="333333"/>
          <w:sz w:val="28"/>
          <w:szCs w:val="28"/>
          <w:lang w:eastAsia="zh-CN"/>
        </w:rPr>
      </w:pPr>
    </w:p>
    <w:p w14:paraId="4E86C488">
      <w:pPr>
        <w:kinsoku/>
        <w:autoSpaceDE/>
        <w:autoSpaceDN/>
        <w:adjustRightInd/>
        <w:snapToGrid/>
        <w:spacing w:line="360" w:lineRule="auto"/>
        <w:ind w:right="12"/>
        <w:jc w:val="right"/>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中煤长江基础建设有限公司</w:t>
      </w:r>
    </w:p>
    <w:p w14:paraId="0B124489">
      <w:pPr>
        <w:kinsoku/>
        <w:autoSpaceDE/>
        <w:autoSpaceDN/>
        <w:adjustRightInd/>
        <w:snapToGrid/>
        <w:spacing w:line="360" w:lineRule="auto"/>
        <w:ind w:right="12"/>
        <w:jc w:val="right"/>
        <w:textAlignment w:val="auto"/>
        <w:rPr>
          <w:rFonts w:hint="eastAsia" w:ascii="仿宋" w:hAnsi="仿宋" w:eastAsia="仿宋" w:cs="仿宋"/>
          <w:snapToGrid/>
          <w:color w:val="333333"/>
          <w:sz w:val="28"/>
          <w:szCs w:val="28"/>
          <w:lang w:eastAsia="zh-CN"/>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snapToGrid/>
          <w:color w:val="333333"/>
          <w:sz w:val="28"/>
          <w:szCs w:val="28"/>
          <w:lang w:eastAsia="zh-CN"/>
        </w:rPr>
        <w:t>202</w:t>
      </w:r>
      <w:r>
        <w:rPr>
          <w:rFonts w:hint="eastAsia" w:ascii="仿宋" w:hAnsi="仿宋" w:eastAsia="仿宋" w:cs="仿宋"/>
          <w:snapToGrid/>
          <w:color w:val="333333"/>
          <w:sz w:val="28"/>
          <w:szCs w:val="28"/>
          <w:lang w:val="en-US" w:eastAsia="zh-CN"/>
        </w:rPr>
        <w:t>5</w:t>
      </w:r>
      <w:r>
        <w:rPr>
          <w:rFonts w:hint="eastAsia" w:ascii="仿宋" w:hAnsi="仿宋" w:eastAsia="仿宋" w:cs="仿宋"/>
          <w:snapToGrid/>
          <w:color w:val="333333"/>
          <w:sz w:val="28"/>
          <w:szCs w:val="28"/>
          <w:lang w:eastAsia="zh-CN"/>
        </w:rPr>
        <w:t>年</w:t>
      </w:r>
      <w:r>
        <w:rPr>
          <w:rFonts w:hint="eastAsia" w:ascii="仿宋" w:hAnsi="仿宋" w:eastAsia="仿宋" w:cs="仿宋"/>
          <w:snapToGrid/>
          <w:color w:val="333333"/>
          <w:sz w:val="28"/>
          <w:szCs w:val="28"/>
          <w:lang w:val="en-US" w:eastAsia="zh-CN"/>
        </w:rPr>
        <w:t>2</w:t>
      </w:r>
      <w:r>
        <w:rPr>
          <w:rFonts w:hint="eastAsia" w:ascii="仿宋" w:hAnsi="仿宋" w:eastAsia="仿宋" w:cs="仿宋"/>
          <w:snapToGrid/>
          <w:color w:val="333333"/>
          <w:sz w:val="28"/>
          <w:szCs w:val="28"/>
          <w:lang w:eastAsia="zh-CN"/>
        </w:rPr>
        <w:t>月</w:t>
      </w:r>
      <w:r>
        <w:rPr>
          <w:rFonts w:hint="eastAsia" w:ascii="仿宋" w:hAnsi="仿宋" w:eastAsia="仿宋" w:cs="仿宋"/>
          <w:snapToGrid/>
          <w:color w:val="333333"/>
          <w:sz w:val="28"/>
          <w:szCs w:val="28"/>
          <w:lang w:val="en-US" w:eastAsia="zh-CN"/>
        </w:rPr>
        <w:t>25</w:t>
      </w:r>
      <w:r>
        <w:rPr>
          <w:rFonts w:hint="eastAsia" w:ascii="仿宋" w:hAnsi="仿宋" w:eastAsia="仿宋" w:cs="仿宋"/>
          <w:snapToGrid/>
          <w:color w:val="333333"/>
          <w:sz w:val="28"/>
          <w:szCs w:val="28"/>
          <w:lang w:eastAsia="zh-CN"/>
        </w:rPr>
        <w:t>日</w:t>
      </w:r>
    </w:p>
    <w:p w14:paraId="24B3553A">
      <w:pPr>
        <w:pStyle w:val="4"/>
        <w:spacing w:after="0" w:line="360" w:lineRule="auto"/>
        <w:ind w:left="0" w:firstLine="0"/>
        <w:jc w:val="center"/>
        <w:rPr>
          <w:rFonts w:hint="eastAsia" w:ascii="仿宋" w:hAnsi="仿宋" w:eastAsia="仿宋" w:cs="仿宋"/>
          <w:b w:val="0"/>
          <w:bCs w:val="0"/>
          <w:kern w:val="2"/>
          <w:sz w:val="48"/>
          <w:szCs w:val="48"/>
          <w:lang w:val="en-US" w:eastAsia="zh-CN" w:bidi="ar-SA"/>
        </w:rPr>
      </w:pPr>
    </w:p>
    <w:p w14:paraId="056F6E04">
      <w:pPr>
        <w:jc w:val="center"/>
        <w:textAlignment w:val="center"/>
        <w:rPr>
          <w:rFonts w:hint="eastAsia" w:ascii="仿宋" w:hAnsi="仿宋" w:eastAsia="仿宋" w:cs="仿宋"/>
          <w:sz w:val="48"/>
          <w:szCs w:val="48"/>
        </w:rPr>
      </w:pPr>
      <w:r>
        <w:rPr>
          <w:rFonts w:hint="eastAsia" w:ascii="仿宋" w:hAnsi="仿宋" w:eastAsia="仿宋" w:cs="仿宋"/>
          <w:b w:val="0"/>
          <w:bCs w:val="0"/>
          <w:kern w:val="2"/>
          <w:sz w:val="48"/>
          <w:szCs w:val="48"/>
          <w:lang w:val="en-US" w:eastAsia="zh-CN" w:bidi="ar-SA"/>
        </w:rPr>
        <w:t>广东省储备粮汕头直属库二期工程土建施工基坑支护及桩基工程项目灌注桩等</w:t>
      </w:r>
      <w:r>
        <w:rPr>
          <w:rFonts w:hint="eastAsia" w:ascii="仿宋" w:hAnsi="仿宋" w:eastAsia="仿宋" w:cs="仿宋"/>
          <w:b w:val="0"/>
          <w:bCs w:val="0"/>
          <w:sz w:val="48"/>
          <w:szCs w:val="48"/>
          <w:lang w:val="en-US" w:eastAsia="zh-CN"/>
        </w:rPr>
        <w:t>劳务分包</w:t>
      </w:r>
      <w:r>
        <w:rPr>
          <w:rFonts w:hint="eastAsia" w:ascii="仿宋" w:hAnsi="仿宋" w:eastAsia="仿宋" w:cs="仿宋"/>
          <w:b w:val="0"/>
          <w:bCs w:val="0"/>
          <w:sz w:val="48"/>
          <w:szCs w:val="48"/>
          <w:lang w:eastAsia="zh-CN"/>
        </w:rPr>
        <w:t>响应文</w:t>
      </w:r>
      <w:r>
        <w:rPr>
          <w:rFonts w:hint="eastAsia" w:ascii="仿宋" w:hAnsi="仿宋" w:eastAsia="仿宋" w:cs="仿宋"/>
          <w:b w:val="0"/>
          <w:bCs w:val="0"/>
          <w:sz w:val="48"/>
          <w:szCs w:val="48"/>
        </w:rPr>
        <w:t>件</w:t>
      </w:r>
    </w:p>
    <w:p w14:paraId="24A7D801">
      <w:pPr>
        <w:pStyle w:val="5"/>
        <w:jc w:val="center"/>
        <w:rPr>
          <w:rFonts w:hint="eastAsia" w:ascii="仿宋" w:hAnsi="仿宋" w:eastAsia="仿宋" w:cs="仿宋"/>
        </w:rPr>
      </w:pPr>
    </w:p>
    <w:p w14:paraId="21FB35AD">
      <w:pPr>
        <w:pStyle w:val="5"/>
        <w:jc w:val="center"/>
        <w:rPr>
          <w:rFonts w:hint="eastAsia" w:ascii="仿宋" w:hAnsi="仿宋" w:eastAsia="仿宋" w:cs="仿宋"/>
        </w:rPr>
      </w:pPr>
    </w:p>
    <w:p w14:paraId="5232D562">
      <w:pPr>
        <w:jc w:val="center"/>
        <w:rPr>
          <w:rFonts w:hint="eastAsia" w:ascii="仿宋" w:hAnsi="仿宋" w:eastAsia="仿宋" w:cs="仿宋"/>
          <w:bCs/>
          <w:color w:val="FF0000"/>
          <w:sz w:val="32"/>
          <w:szCs w:val="32"/>
          <w:lang w:eastAsia="zh-CN"/>
        </w:rPr>
      </w:pPr>
      <w:r>
        <w:rPr>
          <w:rFonts w:hint="eastAsia" w:ascii="仿宋" w:hAnsi="仿宋" w:eastAsia="仿宋" w:cs="仿宋"/>
          <w:b/>
          <w:bCs/>
          <w:sz w:val="32"/>
          <w:szCs w:val="32"/>
          <w:lang w:eastAsia="zh-CN"/>
        </w:rPr>
        <w:t>采购</w:t>
      </w:r>
      <w:r>
        <w:rPr>
          <w:rFonts w:hint="eastAsia" w:ascii="仿宋" w:hAnsi="仿宋" w:eastAsia="仿宋" w:cs="仿宋"/>
          <w:b/>
          <w:bCs/>
          <w:sz w:val="32"/>
          <w:szCs w:val="32"/>
        </w:rPr>
        <w:t>编号</w:t>
      </w:r>
      <w:r>
        <w:rPr>
          <w:rFonts w:hint="eastAsia" w:ascii="仿宋" w:hAnsi="仿宋" w:eastAsia="仿宋" w:cs="仿宋"/>
          <w:b/>
          <w:bCs/>
          <w:sz w:val="32"/>
          <w:szCs w:val="32"/>
          <w:highlight w:val="none"/>
        </w:rPr>
        <w:t>：</w:t>
      </w:r>
      <w:r>
        <w:rPr>
          <w:rFonts w:hint="eastAsia" w:ascii="仿宋" w:hAnsi="仿宋" w:eastAsia="仿宋" w:cs="仿宋"/>
          <w:bCs/>
          <w:sz w:val="32"/>
          <w:szCs w:val="32"/>
          <w:highlight w:val="none"/>
        </w:rPr>
        <w:t>ZMCJ07CG2025200</w:t>
      </w:r>
      <w:r>
        <w:rPr>
          <w:rFonts w:hint="eastAsia" w:ascii="仿宋" w:hAnsi="仿宋" w:eastAsia="仿宋" w:cs="仿宋"/>
          <w:bCs/>
          <w:sz w:val="32"/>
          <w:szCs w:val="32"/>
          <w:highlight w:val="none"/>
          <w:lang w:val="en-US" w:eastAsia="zh-CN"/>
        </w:rPr>
        <w:t>6</w:t>
      </w:r>
    </w:p>
    <w:p w14:paraId="0838504E">
      <w:pPr>
        <w:pStyle w:val="7"/>
        <w:ind w:firstLine="640" w:firstLineChars="200"/>
        <w:jc w:val="center"/>
        <w:rPr>
          <w:rFonts w:hint="eastAsia" w:ascii="仿宋" w:hAnsi="仿宋" w:eastAsia="仿宋" w:cs="仿宋"/>
          <w:color w:val="auto"/>
          <w:sz w:val="32"/>
          <w:szCs w:val="32"/>
          <w:lang w:eastAsia="zh-CN"/>
        </w:rPr>
      </w:pPr>
    </w:p>
    <w:p w14:paraId="7DB1C060">
      <w:pPr>
        <w:pStyle w:val="7"/>
        <w:ind w:firstLine="640" w:firstLineChars="200"/>
        <w:jc w:val="center"/>
        <w:rPr>
          <w:rFonts w:hint="eastAsia" w:ascii="仿宋" w:hAnsi="仿宋" w:eastAsia="仿宋" w:cs="仿宋"/>
          <w:color w:val="auto"/>
          <w:sz w:val="32"/>
          <w:szCs w:val="32"/>
        </w:rPr>
      </w:pPr>
    </w:p>
    <w:p w14:paraId="2C7A2B91">
      <w:pPr>
        <w:pStyle w:val="7"/>
        <w:ind w:firstLine="640" w:firstLineChars="200"/>
        <w:jc w:val="center"/>
        <w:rPr>
          <w:rFonts w:hint="eastAsia" w:ascii="仿宋" w:hAnsi="仿宋" w:eastAsia="仿宋" w:cs="仿宋"/>
          <w:color w:val="auto"/>
          <w:sz w:val="32"/>
          <w:szCs w:val="32"/>
        </w:rPr>
      </w:pPr>
    </w:p>
    <w:p w14:paraId="4C13D180">
      <w:pPr>
        <w:pStyle w:val="7"/>
        <w:ind w:firstLine="640" w:firstLineChars="200"/>
        <w:jc w:val="center"/>
        <w:rPr>
          <w:rFonts w:hint="eastAsia" w:ascii="仿宋" w:hAnsi="仿宋" w:eastAsia="仿宋" w:cs="仿宋"/>
          <w:color w:val="auto"/>
          <w:sz w:val="32"/>
          <w:szCs w:val="32"/>
        </w:rPr>
      </w:pPr>
    </w:p>
    <w:p w14:paraId="4CE35233">
      <w:pPr>
        <w:pStyle w:val="7"/>
        <w:ind w:firstLine="640" w:firstLineChars="200"/>
        <w:jc w:val="center"/>
        <w:rPr>
          <w:rFonts w:hint="eastAsia" w:ascii="仿宋" w:hAnsi="仿宋" w:eastAsia="仿宋" w:cs="仿宋"/>
          <w:color w:val="auto"/>
          <w:sz w:val="32"/>
          <w:szCs w:val="32"/>
        </w:rPr>
      </w:pPr>
    </w:p>
    <w:p w14:paraId="17FC67E4">
      <w:pPr>
        <w:pStyle w:val="7"/>
        <w:ind w:firstLine="640" w:firstLineChars="200"/>
        <w:jc w:val="center"/>
        <w:rPr>
          <w:rFonts w:hint="eastAsia" w:ascii="仿宋" w:hAnsi="仿宋" w:eastAsia="仿宋" w:cs="仿宋"/>
          <w:color w:val="auto"/>
          <w:sz w:val="32"/>
          <w:szCs w:val="32"/>
        </w:rPr>
      </w:pPr>
    </w:p>
    <w:p w14:paraId="0A5D69F7">
      <w:pPr>
        <w:pStyle w:val="7"/>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单位：</w:t>
      </w:r>
    </w:p>
    <w:p w14:paraId="71787B9B">
      <w:pPr>
        <w:pStyle w:val="7"/>
        <w:ind w:firstLine="320"/>
        <w:rPr>
          <w:rFonts w:hint="eastAsia" w:ascii="仿宋" w:hAnsi="仿宋" w:eastAsia="仿宋" w:cs="仿宋"/>
          <w:color w:val="auto"/>
          <w:sz w:val="32"/>
          <w:szCs w:val="32"/>
        </w:rPr>
      </w:pPr>
    </w:p>
    <w:p w14:paraId="4D4E3126">
      <w:pPr>
        <w:ind w:firstLine="640" w:firstLineChars="200"/>
        <w:textAlignment w:val="center"/>
        <w:rPr>
          <w:rFonts w:hint="eastAsia" w:ascii="仿宋" w:hAnsi="仿宋" w:eastAsia="仿宋" w:cs="仿宋"/>
          <w:sz w:val="32"/>
          <w:szCs w:val="32"/>
        </w:rPr>
      </w:pPr>
      <w:r>
        <w:rPr>
          <w:rFonts w:hint="eastAsia" w:ascii="仿宋" w:hAnsi="仿宋" w:eastAsia="仿宋" w:cs="仿宋"/>
          <w:sz w:val="32"/>
          <w:szCs w:val="32"/>
        </w:rPr>
        <w:t>联系人：</w:t>
      </w:r>
    </w:p>
    <w:p w14:paraId="403F3F2C">
      <w:pPr>
        <w:pStyle w:val="5"/>
        <w:rPr>
          <w:rFonts w:hint="eastAsia" w:ascii="仿宋" w:hAnsi="仿宋" w:eastAsia="仿宋" w:cs="仿宋"/>
          <w:lang w:eastAsia="zh-CN"/>
        </w:rPr>
      </w:pPr>
      <w:r>
        <w:rPr>
          <w:rFonts w:hint="eastAsia" w:ascii="仿宋" w:hAnsi="仿宋" w:eastAsia="仿宋" w:cs="仿宋"/>
          <w:lang w:eastAsia="zh-CN"/>
        </w:rPr>
        <w:t xml:space="preserve">  </w:t>
      </w:r>
    </w:p>
    <w:p w14:paraId="2B7057D0">
      <w:pPr>
        <w:rPr>
          <w:rFonts w:hint="eastAsia" w:ascii="仿宋" w:hAnsi="仿宋" w:eastAsia="仿宋" w:cs="仿宋"/>
          <w:lang w:eastAsia="zh-CN"/>
        </w:rPr>
      </w:pPr>
    </w:p>
    <w:p w14:paraId="057D3BC4">
      <w:pPr>
        <w:pStyle w:val="7"/>
        <w:ind w:firstLine="640" w:firstLineChars="200"/>
        <w:rPr>
          <w:rFonts w:hint="eastAsia" w:ascii="仿宋" w:hAnsi="仿宋" w:eastAsia="仿宋" w:cs="仿宋"/>
          <w:snapToGrid/>
          <w:color w:val="333333"/>
          <w:sz w:val="32"/>
          <w:szCs w:val="32"/>
          <w:highlight w:val="yellow"/>
        </w:rPr>
      </w:pPr>
      <w:r>
        <w:rPr>
          <w:rFonts w:hint="eastAsia" w:ascii="仿宋" w:hAnsi="仿宋" w:eastAsia="仿宋" w:cs="仿宋"/>
          <w:color w:val="auto"/>
          <w:sz w:val="32"/>
          <w:szCs w:val="32"/>
        </w:rPr>
        <w:t>联系方式：</w:t>
      </w:r>
    </w:p>
    <w:p w14:paraId="68895EBA">
      <w:pPr>
        <w:widowControl w:val="0"/>
        <w:kinsoku/>
        <w:autoSpaceDE/>
        <w:autoSpaceDN/>
        <w:adjustRightInd/>
        <w:snapToGrid/>
        <w:jc w:val="both"/>
        <w:textAlignment w:val="auto"/>
        <w:rPr>
          <w:rFonts w:hint="eastAsia" w:ascii="仿宋" w:hAnsi="仿宋" w:eastAsia="仿宋" w:cs="仿宋"/>
          <w:snapToGrid/>
          <w:color w:val="333333"/>
          <w:sz w:val="32"/>
          <w:szCs w:val="32"/>
          <w:highlight w:val="yellow"/>
        </w:rPr>
      </w:pPr>
    </w:p>
    <w:p w14:paraId="472E3517">
      <w:pPr>
        <w:pStyle w:val="4"/>
        <w:spacing w:after="0" w:line="360" w:lineRule="auto"/>
        <w:ind w:left="0" w:firstLine="0"/>
        <w:jc w:val="both"/>
        <w:rPr>
          <w:rFonts w:hint="eastAsia" w:ascii="仿宋" w:hAnsi="仿宋" w:eastAsia="仿宋" w:cs="仿宋"/>
          <w:szCs w:val="28"/>
        </w:rPr>
      </w:pPr>
    </w:p>
    <w:p w14:paraId="34154990">
      <w:pPr>
        <w:pStyle w:val="4"/>
        <w:spacing w:after="0" w:line="360" w:lineRule="auto"/>
        <w:ind w:left="0" w:firstLine="0"/>
        <w:jc w:val="both"/>
        <w:rPr>
          <w:rFonts w:hint="eastAsia" w:ascii="仿宋" w:hAnsi="仿宋" w:eastAsia="仿宋" w:cs="仿宋"/>
          <w:szCs w:val="28"/>
        </w:rPr>
      </w:pPr>
    </w:p>
    <w:p w14:paraId="1C2FCEE1">
      <w:pPr>
        <w:spacing w:line="400" w:lineRule="exact"/>
        <w:jc w:val="both"/>
        <w:rPr>
          <w:rFonts w:hint="eastAsia" w:ascii="仿宋" w:hAnsi="仿宋" w:eastAsia="仿宋" w:cs="仿宋"/>
          <w:b/>
          <w:bCs/>
          <w:sz w:val="36"/>
        </w:rPr>
      </w:pPr>
    </w:p>
    <w:p w14:paraId="348308A2">
      <w:pPr>
        <w:spacing w:line="400" w:lineRule="exact"/>
        <w:jc w:val="center"/>
        <w:rPr>
          <w:rFonts w:hint="eastAsia" w:ascii="仿宋" w:hAnsi="仿宋" w:eastAsia="仿宋" w:cs="仿宋"/>
          <w:b/>
          <w:bCs/>
          <w:sz w:val="36"/>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D3FFDAB">
      <w:pPr>
        <w:spacing w:line="400" w:lineRule="exact"/>
        <w:jc w:val="center"/>
        <w:rPr>
          <w:rFonts w:hint="eastAsia" w:ascii="仿宋" w:hAnsi="仿宋" w:eastAsia="仿宋" w:cs="仿宋"/>
          <w:b/>
          <w:bCs/>
          <w:sz w:val="36"/>
        </w:rPr>
      </w:pPr>
    </w:p>
    <w:p w14:paraId="57EBA37B">
      <w:pPr>
        <w:spacing w:line="400" w:lineRule="exact"/>
        <w:jc w:val="center"/>
        <w:rPr>
          <w:rFonts w:hint="eastAsia" w:ascii="仿宋" w:hAnsi="仿宋" w:eastAsia="仿宋" w:cs="仿宋"/>
          <w:b/>
          <w:bCs/>
          <w:sz w:val="36"/>
        </w:rPr>
      </w:pPr>
      <w:r>
        <w:rPr>
          <w:rFonts w:hint="eastAsia" w:ascii="仿宋" w:hAnsi="仿宋" w:eastAsia="仿宋" w:cs="仿宋"/>
          <w:b/>
          <w:bCs/>
          <w:sz w:val="36"/>
        </w:rPr>
        <w:t>法定代表人身份证明</w:t>
      </w:r>
    </w:p>
    <w:p w14:paraId="307F6834">
      <w:pPr>
        <w:spacing w:line="360" w:lineRule="auto"/>
        <w:ind w:firstLine="400" w:firstLineChars="200"/>
        <w:rPr>
          <w:rFonts w:hint="eastAsia" w:ascii="仿宋" w:hAnsi="仿宋" w:eastAsia="仿宋" w:cs="仿宋"/>
          <w:sz w:val="20"/>
          <w:szCs w:val="20"/>
        </w:rPr>
      </w:pPr>
    </w:p>
    <w:p w14:paraId="184CAD23">
      <w:pPr>
        <w:spacing w:line="360" w:lineRule="auto"/>
        <w:ind w:firstLine="560" w:firstLineChars="200"/>
        <w:rPr>
          <w:rFonts w:hint="eastAsia" w:ascii="仿宋" w:hAnsi="仿宋" w:eastAsia="仿宋" w:cs="仿宋"/>
          <w:sz w:val="28"/>
        </w:rPr>
      </w:pPr>
      <w:r>
        <w:rPr>
          <w:rFonts w:hint="eastAsia" w:ascii="仿宋" w:hAnsi="仿宋" w:eastAsia="仿宋" w:cs="仿宋"/>
          <w:sz w:val="28"/>
          <w:lang w:val="en-US" w:eastAsia="zh-CN"/>
        </w:rPr>
        <w:t>响应单位</w:t>
      </w:r>
      <w:r>
        <w:rPr>
          <w:rFonts w:hint="eastAsia" w:ascii="仿宋" w:hAnsi="仿宋" w:eastAsia="仿宋" w:cs="仿宋"/>
          <w:sz w:val="28"/>
        </w:rPr>
        <w:t>名称：</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2867F1DC">
      <w:pPr>
        <w:spacing w:line="360" w:lineRule="auto"/>
        <w:ind w:firstLine="560" w:firstLineChars="200"/>
        <w:rPr>
          <w:rFonts w:hint="eastAsia" w:ascii="仿宋" w:hAnsi="仿宋" w:eastAsia="仿宋" w:cs="仿宋"/>
          <w:sz w:val="28"/>
        </w:rPr>
      </w:pPr>
      <w:r>
        <w:rPr>
          <w:rFonts w:hint="eastAsia" w:ascii="仿宋" w:hAnsi="仿宋" w:eastAsia="仿宋" w:cs="仿宋"/>
          <w:sz w:val="28"/>
        </w:rPr>
        <w:t>单位性质：</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509985F3">
      <w:pPr>
        <w:spacing w:line="360" w:lineRule="auto"/>
        <w:ind w:firstLine="560" w:firstLineChars="200"/>
        <w:rPr>
          <w:rFonts w:hint="eastAsia" w:ascii="仿宋" w:hAnsi="仿宋" w:eastAsia="仿宋" w:cs="仿宋"/>
          <w:sz w:val="28"/>
        </w:rPr>
      </w:pPr>
      <w:r>
        <w:rPr>
          <w:rFonts w:hint="eastAsia" w:ascii="仿宋" w:hAnsi="仿宋" w:eastAsia="仿宋" w:cs="仿宋"/>
          <w:sz w:val="28"/>
        </w:rPr>
        <w:t>地址：</w:t>
      </w:r>
      <w:r>
        <w:rPr>
          <w:rFonts w:hint="eastAsia" w:ascii="仿宋" w:hAnsi="仿宋" w:eastAsia="仿宋" w:cs="仿宋"/>
          <w:sz w:val="28"/>
          <w:u w:val="single"/>
        </w:rPr>
        <w:t xml:space="preserve">                                   </w:t>
      </w:r>
    </w:p>
    <w:p w14:paraId="318536E7">
      <w:pPr>
        <w:spacing w:line="360" w:lineRule="auto"/>
        <w:ind w:firstLine="560" w:firstLineChars="200"/>
        <w:rPr>
          <w:rFonts w:hint="eastAsia" w:ascii="仿宋" w:hAnsi="仿宋" w:eastAsia="仿宋" w:cs="仿宋"/>
          <w:sz w:val="28"/>
        </w:rPr>
      </w:pPr>
      <w:r>
        <w:rPr>
          <w:rFonts w:hint="eastAsia" w:ascii="仿宋" w:hAnsi="仿宋" w:eastAsia="仿宋" w:cs="仿宋"/>
          <w:sz w:val="28"/>
        </w:rPr>
        <w:t>经营期限：</w:t>
      </w:r>
      <w:r>
        <w:rPr>
          <w:rFonts w:hint="eastAsia" w:ascii="仿宋" w:hAnsi="仿宋" w:eastAsia="仿宋" w:cs="仿宋"/>
          <w:sz w:val="28"/>
          <w:u w:val="single"/>
        </w:rPr>
        <w:t xml:space="preserve">                               </w:t>
      </w:r>
    </w:p>
    <w:p w14:paraId="0B2CE6D0">
      <w:pPr>
        <w:spacing w:line="360" w:lineRule="auto"/>
        <w:ind w:firstLine="560" w:firstLineChars="200"/>
        <w:rPr>
          <w:rFonts w:hint="eastAsia" w:ascii="仿宋" w:hAnsi="仿宋" w:eastAsia="仿宋" w:cs="仿宋"/>
          <w:sz w:val="28"/>
        </w:rPr>
      </w:pPr>
      <w:r>
        <w:rPr>
          <w:rFonts w:hint="eastAsia" w:ascii="仿宋" w:hAnsi="仿宋" w:eastAsia="仿宋" w:cs="仿宋"/>
          <w:sz w:val="28"/>
        </w:rPr>
        <w:t>姓名：</w:t>
      </w:r>
      <w:r>
        <w:rPr>
          <w:rFonts w:hint="eastAsia" w:ascii="仿宋" w:hAnsi="仿宋" w:eastAsia="仿宋" w:cs="仿宋"/>
          <w:sz w:val="28"/>
          <w:u w:val="single"/>
        </w:rPr>
        <w:t xml:space="preserve">        </w:t>
      </w:r>
      <w:r>
        <w:rPr>
          <w:rFonts w:hint="eastAsia" w:ascii="仿宋" w:hAnsi="仿宋" w:eastAsia="仿宋" w:cs="仿宋"/>
          <w:sz w:val="28"/>
        </w:rPr>
        <w:t xml:space="preserve"> 性别：</w:t>
      </w:r>
      <w:r>
        <w:rPr>
          <w:rFonts w:hint="eastAsia" w:ascii="仿宋" w:hAnsi="仿宋" w:eastAsia="仿宋" w:cs="仿宋"/>
          <w:sz w:val="28"/>
          <w:u w:val="single"/>
        </w:rPr>
        <w:t xml:space="preserve">         </w:t>
      </w:r>
      <w:r>
        <w:rPr>
          <w:rFonts w:hint="eastAsia" w:ascii="仿宋" w:hAnsi="仿宋" w:eastAsia="仿宋" w:cs="仿宋"/>
          <w:sz w:val="28"/>
        </w:rPr>
        <w:t xml:space="preserve"> 年龄：</w:t>
      </w:r>
      <w:r>
        <w:rPr>
          <w:rFonts w:hint="eastAsia" w:ascii="仿宋" w:hAnsi="仿宋" w:eastAsia="仿宋" w:cs="仿宋"/>
          <w:sz w:val="28"/>
          <w:u w:val="single"/>
        </w:rPr>
        <w:t xml:space="preserve">        </w:t>
      </w:r>
      <w:r>
        <w:rPr>
          <w:rFonts w:hint="eastAsia" w:ascii="仿宋" w:hAnsi="仿宋" w:eastAsia="仿宋" w:cs="仿宋"/>
          <w:sz w:val="28"/>
        </w:rPr>
        <w:t>职务：</w:t>
      </w:r>
      <w:r>
        <w:rPr>
          <w:rFonts w:hint="eastAsia" w:ascii="仿宋" w:hAnsi="仿宋" w:eastAsia="仿宋" w:cs="仿宋"/>
          <w:sz w:val="28"/>
          <w:u w:val="single"/>
        </w:rPr>
        <w:t xml:space="preserve">          </w:t>
      </w:r>
    </w:p>
    <w:p w14:paraId="72307680">
      <w:pPr>
        <w:spacing w:line="360" w:lineRule="auto"/>
        <w:ind w:firstLine="560" w:firstLineChars="200"/>
        <w:rPr>
          <w:rFonts w:hint="eastAsia" w:ascii="仿宋" w:hAnsi="仿宋" w:eastAsia="仿宋" w:cs="仿宋"/>
          <w:sz w:val="28"/>
        </w:rPr>
      </w:pPr>
      <w:r>
        <w:rPr>
          <w:rFonts w:hint="eastAsia" w:ascii="仿宋" w:hAnsi="仿宋" w:eastAsia="仿宋" w:cs="仿宋"/>
          <w:sz w:val="28"/>
        </w:rPr>
        <w:t>系</w:t>
      </w:r>
      <w:r>
        <w:rPr>
          <w:rFonts w:hint="eastAsia" w:ascii="仿宋" w:hAnsi="仿宋" w:eastAsia="仿宋" w:cs="仿宋"/>
          <w:sz w:val="28"/>
          <w:u w:val="single"/>
        </w:rPr>
        <w:t xml:space="preserve">               （响应单位名称）           </w:t>
      </w:r>
      <w:r>
        <w:rPr>
          <w:rFonts w:hint="eastAsia" w:ascii="仿宋" w:hAnsi="仿宋" w:eastAsia="仿宋" w:cs="仿宋"/>
          <w:sz w:val="28"/>
        </w:rPr>
        <w:t>的法定代表人。</w:t>
      </w:r>
    </w:p>
    <w:p w14:paraId="24C15CFD">
      <w:pPr>
        <w:spacing w:line="360" w:lineRule="auto"/>
        <w:ind w:firstLine="560" w:firstLineChars="200"/>
        <w:rPr>
          <w:rFonts w:hint="eastAsia" w:ascii="仿宋" w:hAnsi="仿宋" w:eastAsia="仿宋" w:cs="仿宋"/>
          <w:sz w:val="28"/>
        </w:rPr>
      </w:pPr>
      <w:r>
        <w:rPr>
          <w:rFonts w:hint="eastAsia" w:ascii="仿宋" w:hAnsi="仿宋" w:eastAsia="仿宋" w:cs="仿宋"/>
          <w:sz w:val="28"/>
        </w:rPr>
        <w:t xml:space="preserve">特此证明。                       </w:t>
      </w:r>
    </w:p>
    <w:p w14:paraId="4B3BF318">
      <w:pPr>
        <w:spacing w:line="360" w:lineRule="auto"/>
        <w:ind w:firstLine="560" w:firstLineChars="200"/>
        <w:rPr>
          <w:rFonts w:hint="eastAsia" w:ascii="仿宋" w:hAnsi="仿宋" w:eastAsia="仿宋" w:cs="仿宋"/>
          <w:sz w:val="28"/>
        </w:rPr>
      </w:pPr>
      <w:r>
        <w:rPr>
          <w:rFonts w:hint="eastAsia" w:ascii="仿宋" w:hAnsi="仿宋" w:eastAsia="仿宋" w:cs="仿宋"/>
          <w:sz w:val="28"/>
        </w:rPr>
        <w:t>附：法定代表人身份证复印件</w:t>
      </w:r>
    </w:p>
    <w:p w14:paraId="1F7C0621">
      <w:pPr>
        <w:spacing w:line="360" w:lineRule="auto"/>
        <w:ind w:firstLine="560" w:firstLineChars="200"/>
        <w:rPr>
          <w:rFonts w:hint="eastAsia" w:ascii="仿宋" w:hAnsi="仿宋" w:eastAsia="仿宋" w:cs="仿宋"/>
          <w:sz w:val="28"/>
        </w:rPr>
      </w:pPr>
    </w:p>
    <w:p w14:paraId="3EB07C14">
      <w:pPr>
        <w:spacing w:line="360" w:lineRule="auto"/>
        <w:ind w:firstLine="560" w:firstLineChars="200"/>
        <w:rPr>
          <w:rFonts w:hint="eastAsia" w:ascii="仿宋" w:hAnsi="仿宋" w:eastAsia="仿宋" w:cs="仿宋"/>
          <w:sz w:val="28"/>
        </w:rPr>
      </w:pPr>
    </w:p>
    <w:p w14:paraId="68ACF957">
      <w:pPr>
        <w:spacing w:line="360" w:lineRule="auto"/>
        <w:ind w:firstLine="560" w:firstLineChars="200"/>
        <w:rPr>
          <w:rFonts w:hint="eastAsia" w:ascii="仿宋" w:hAnsi="仿宋" w:eastAsia="仿宋" w:cs="仿宋"/>
          <w:sz w:val="28"/>
        </w:rPr>
      </w:pPr>
    </w:p>
    <w:p w14:paraId="725E4833">
      <w:pPr>
        <w:spacing w:line="360" w:lineRule="auto"/>
        <w:ind w:firstLine="560" w:firstLineChars="200"/>
        <w:rPr>
          <w:rFonts w:hint="eastAsia" w:ascii="仿宋" w:hAnsi="仿宋" w:eastAsia="仿宋" w:cs="仿宋"/>
          <w:sz w:val="28"/>
        </w:rPr>
      </w:pPr>
    </w:p>
    <w:p w14:paraId="39ED6A29">
      <w:pPr>
        <w:spacing w:line="360" w:lineRule="auto"/>
        <w:ind w:firstLine="560" w:firstLineChars="200"/>
        <w:rPr>
          <w:rFonts w:hint="eastAsia" w:ascii="仿宋" w:hAnsi="仿宋" w:eastAsia="仿宋" w:cs="仿宋"/>
          <w:sz w:val="28"/>
        </w:rPr>
      </w:pPr>
    </w:p>
    <w:p w14:paraId="2492A879">
      <w:pPr>
        <w:spacing w:line="360" w:lineRule="auto"/>
        <w:ind w:firstLine="560" w:firstLineChars="200"/>
        <w:rPr>
          <w:rFonts w:hint="eastAsia" w:ascii="仿宋" w:hAnsi="仿宋" w:eastAsia="仿宋" w:cs="仿宋"/>
          <w:sz w:val="28"/>
        </w:rPr>
      </w:pPr>
    </w:p>
    <w:p w14:paraId="51478087">
      <w:pPr>
        <w:spacing w:line="360" w:lineRule="auto"/>
        <w:ind w:firstLine="560" w:firstLineChars="200"/>
        <w:rPr>
          <w:rFonts w:hint="eastAsia" w:ascii="仿宋" w:hAnsi="仿宋" w:eastAsia="仿宋" w:cs="仿宋"/>
          <w:sz w:val="28"/>
        </w:rPr>
      </w:pPr>
    </w:p>
    <w:p w14:paraId="764DBFD9">
      <w:pPr>
        <w:spacing w:line="360" w:lineRule="auto"/>
        <w:rPr>
          <w:rFonts w:hint="eastAsia" w:ascii="仿宋" w:hAnsi="仿宋" w:eastAsia="仿宋" w:cs="仿宋"/>
          <w:sz w:val="28"/>
        </w:rPr>
      </w:pPr>
    </w:p>
    <w:p w14:paraId="7D4E6E44">
      <w:pPr>
        <w:spacing w:line="360" w:lineRule="auto"/>
        <w:ind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lang w:val="en-US" w:eastAsia="zh-CN"/>
        </w:rPr>
        <w:t>响应</w:t>
      </w:r>
      <w:r>
        <w:rPr>
          <w:rFonts w:hint="eastAsia" w:ascii="仿宋" w:hAnsi="仿宋" w:eastAsia="仿宋" w:cs="仿宋"/>
          <w:sz w:val="28"/>
        </w:rPr>
        <w:t>人：</w:t>
      </w:r>
      <w:r>
        <w:rPr>
          <w:rFonts w:hint="eastAsia" w:ascii="仿宋" w:hAnsi="仿宋" w:eastAsia="仿宋" w:cs="仿宋"/>
          <w:sz w:val="28"/>
          <w:u w:val="single"/>
        </w:rPr>
        <w:t xml:space="preserve">               </w:t>
      </w:r>
      <w:r>
        <w:rPr>
          <w:rFonts w:hint="eastAsia" w:ascii="仿宋" w:hAnsi="仿宋" w:eastAsia="仿宋" w:cs="仿宋"/>
          <w:sz w:val="28"/>
        </w:rPr>
        <w:t>（盖单位章）</w:t>
      </w:r>
    </w:p>
    <w:p w14:paraId="7242A0E3">
      <w:pPr>
        <w:spacing w:line="360" w:lineRule="auto"/>
        <w:ind w:right="210"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u w:val="single"/>
        </w:rPr>
        <w:t xml:space="preserve">       </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 xml:space="preserve">日 </w:t>
      </w:r>
    </w:p>
    <w:p w14:paraId="0D64B850">
      <w:pPr>
        <w:spacing w:line="360" w:lineRule="auto"/>
        <w:rPr>
          <w:rFonts w:hint="eastAsia" w:ascii="仿宋" w:hAnsi="仿宋" w:eastAsia="仿宋" w:cs="仿宋"/>
          <w:sz w:val="24"/>
        </w:rPr>
      </w:pPr>
    </w:p>
    <w:p w14:paraId="0A81CC3F">
      <w:pPr>
        <w:spacing w:line="360" w:lineRule="auto"/>
        <w:jc w:val="center"/>
        <w:rPr>
          <w:rFonts w:hint="eastAsia" w:ascii="仿宋" w:hAnsi="仿宋" w:eastAsia="仿宋" w:cs="仿宋"/>
          <w:b/>
          <w:bCs/>
          <w:spacing w:val="2"/>
          <w:sz w:val="32"/>
          <w:szCs w:val="32"/>
        </w:rPr>
      </w:pPr>
    </w:p>
    <w:p w14:paraId="7494D615">
      <w:pPr>
        <w:spacing w:line="360" w:lineRule="auto"/>
        <w:jc w:val="center"/>
        <w:rPr>
          <w:rFonts w:hint="eastAsia" w:ascii="仿宋" w:hAnsi="仿宋" w:eastAsia="仿宋" w:cs="仿宋"/>
          <w:b/>
          <w:bCs/>
          <w:spacing w:val="2"/>
          <w:sz w:val="32"/>
          <w:szCs w:val="32"/>
        </w:rPr>
      </w:pPr>
    </w:p>
    <w:p w14:paraId="7DD8E7E2">
      <w:pPr>
        <w:spacing w:line="360" w:lineRule="auto"/>
        <w:jc w:val="both"/>
        <w:rPr>
          <w:rFonts w:hint="eastAsia" w:ascii="仿宋" w:hAnsi="仿宋" w:eastAsia="仿宋" w:cs="仿宋"/>
          <w:b/>
          <w:bCs/>
          <w:spacing w:val="2"/>
          <w:sz w:val="32"/>
          <w:szCs w:val="32"/>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75894B05">
      <w:pPr>
        <w:spacing w:line="360" w:lineRule="auto"/>
        <w:jc w:val="center"/>
        <w:rPr>
          <w:rFonts w:hint="eastAsia" w:ascii="仿宋" w:hAnsi="仿宋" w:eastAsia="仿宋" w:cs="仿宋"/>
          <w:position w:val="-3"/>
          <w:sz w:val="24"/>
        </w:rPr>
      </w:pPr>
      <w:r>
        <w:rPr>
          <w:rFonts w:hint="eastAsia" w:ascii="仿宋" w:hAnsi="仿宋" w:eastAsia="仿宋" w:cs="仿宋"/>
          <w:b/>
          <w:bCs/>
          <w:spacing w:val="2"/>
          <w:sz w:val="32"/>
          <w:szCs w:val="32"/>
        </w:rPr>
        <w:t>法</w:t>
      </w:r>
      <w:r>
        <w:rPr>
          <w:rFonts w:hint="eastAsia" w:ascii="仿宋" w:hAnsi="仿宋" w:eastAsia="仿宋" w:cs="仿宋"/>
          <w:b/>
          <w:bCs/>
          <w:sz w:val="32"/>
          <w:szCs w:val="32"/>
        </w:rPr>
        <w:t>人</w:t>
      </w:r>
      <w:r>
        <w:rPr>
          <w:rFonts w:hint="eastAsia" w:ascii="仿宋" w:hAnsi="仿宋" w:eastAsia="仿宋" w:cs="仿宋"/>
          <w:b/>
          <w:bCs/>
          <w:spacing w:val="2"/>
          <w:sz w:val="32"/>
          <w:szCs w:val="32"/>
        </w:rPr>
        <w:t>代</w:t>
      </w:r>
      <w:r>
        <w:rPr>
          <w:rFonts w:hint="eastAsia" w:ascii="仿宋" w:hAnsi="仿宋" w:eastAsia="仿宋" w:cs="仿宋"/>
          <w:b/>
          <w:bCs/>
          <w:sz w:val="32"/>
          <w:szCs w:val="32"/>
        </w:rPr>
        <w:t>表授</w:t>
      </w:r>
      <w:r>
        <w:rPr>
          <w:rFonts w:hint="eastAsia" w:ascii="仿宋" w:hAnsi="仿宋" w:eastAsia="仿宋" w:cs="仿宋"/>
          <w:b/>
          <w:bCs/>
          <w:spacing w:val="2"/>
          <w:sz w:val="32"/>
          <w:szCs w:val="32"/>
        </w:rPr>
        <w:t>权</w:t>
      </w:r>
      <w:r>
        <w:rPr>
          <w:rFonts w:hint="eastAsia" w:ascii="仿宋" w:hAnsi="仿宋" w:eastAsia="仿宋" w:cs="仿宋"/>
          <w:b/>
          <w:bCs/>
          <w:sz w:val="32"/>
          <w:szCs w:val="32"/>
        </w:rPr>
        <w:t>委</w:t>
      </w:r>
      <w:r>
        <w:rPr>
          <w:rFonts w:hint="eastAsia" w:ascii="仿宋" w:hAnsi="仿宋" w:eastAsia="仿宋" w:cs="仿宋"/>
          <w:b/>
          <w:bCs/>
          <w:spacing w:val="2"/>
          <w:sz w:val="32"/>
          <w:szCs w:val="32"/>
        </w:rPr>
        <w:t>托</w:t>
      </w:r>
      <w:r>
        <w:rPr>
          <w:rFonts w:hint="eastAsia" w:ascii="仿宋" w:hAnsi="仿宋" w:eastAsia="仿宋" w:cs="仿宋"/>
          <w:b/>
          <w:bCs/>
          <w:spacing w:val="4"/>
          <w:sz w:val="32"/>
          <w:szCs w:val="32"/>
        </w:rPr>
        <w:t>书</w:t>
      </w:r>
    </w:p>
    <w:p w14:paraId="24164399">
      <w:pPr>
        <w:spacing w:line="360" w:lineRule="auto"/>
        <w:ind w:right="-20"/>
        <w:rPr>
          <w:rFonts w:hint="eastAsia" w:ascii="仿宋" w:hAnsi="仿宋" w:eastAsia="仿宋" w:cs="仿宋"/>
          <w:position w:val="-3"/>
          <w:sz w:val="24"/>
        </w:rPr>
      </w:pPr>
    </w:p>
    <w:p w14:paraId="2C571D11">
      <w:pPr>
        <w:tabs>
          <w:tab w:val="left" w:pos="1440"/>
        </w:tabs>
        <w:spacing w:line="360" w:lineRule="auto"/>
        <w:ind w:left="0" w:leftChars="0" w:firstLine="0" w:firstLineChars="0"/>
        <w:jc w:val="left"/>
        <w:rPr>
          <w:rFonts w:hint="default" w:ascii="仿宋" w:hAnsi="仿宋" w:eastAsia="仿宋" w:cs="仿宋"/>
          <w:sz w:val="24"/>
          <w:lang w:val="en-US"/>
        </w:rPr>
      </w:pPr>
      <w:r>
        <w:rPr>
          <w:rFonts w:hint="eastAsia" w:ascii="仿宋" w:hAnsi="仿宋" w:eastAsia="仿宋" w:cs="仿宋"/>
          <w:sz w:val="24"/>
        </w:rPr>
        <w:t>致：</w:t>
      </w:r>
      <w:r>
        <w:rPr>
          <w:rFonts w:hint="eastAsia" w:ascii="仿宋" w:hAnsi="仿宋" w:eastAsia="仿宋" w:cs="仿宋"/>
          <w:sz w:val="24"/>
          <w:lang w:val="en-US" w:eastAsia="zh-CN"/>
        </w:rPr>
        <w:t>中煤长江基础建设有限公司</w:t>
      </w:r>
    </w:p>
    <w:p w14:paraId="4A235E9F">
      <w:pPr>
        <w:tabs>
          <w:tab w:val="left" w:pos="1440"/>
        </w:tabs>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本授权书宣告：</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val="en-US" w:eastAsia="zh-CN"/>
        </w:rPr>
        <w:t>响应</w:t>
      </w:r>
      <w:r>
        <w:rPr>
          <w:rFonts w:hint="eastAsia" w:ascii="仿宋" w:hAnsi="仿宋" w:eastAsia="仿宋" w:cs="仿宋"/>
          <w:sz w:val="24"/>
        </w:rPr>
        <w:t>单位全称）法人代表</w:t>
      </w:r>
      <w:r>
        <w:rPr>
          <w:rFonts w:hint="eastAsia" w:ascii="仿宋" w:hAnsi="仿宋" w:eastAsia="仿宋" w:cs="仿宋"/>
          <w:sz w:val="24"/>
          <w:u w:val="single"/>
        </w:rPr>
        <w:t xml:space="preserve">      </w:t>
      </w:r>
      <w:r>
        <w:rPr>
          <w:rFonts w:hint="eastAsia" w:ascii="仿宋" w:hAnsi="仿宋" w:eastAsia="仿宋" w:cs="仿宋"/>
          <w:sz w:val="24"/>
        </w:rPr>
        <w:t>（姓名）合法地代表我</w:t>
      </w:r>
      <w:r>
        <w:rPr>
          <w:rFonts w:hint="eastAsia" w:ascii="仿宋" w:hAnsi="仿宋" w:eastAsia="仿宋" w:cs="仿宋"/>
          <w:sz w:val="24"/>
          <w:lang w:val="en-US" w:eastAsia="zh-CN"/>
        </w:rPr>
        <w:t>响应</w:t>
      </w:r>
      <w:r>
        <w:rPr>
          <w:rFonts w:hint="eastAsia" w:ascii="仿宋" w:hAnsi="仿宋" w:eastAsia="仿宋" w:cs="仿宋"/>
          <w:sz w:val="24"/>
        </w:rPr>
        <w:t>人，授权</w:t>
      </w:r>
      <w:r>
        <w:rPr>
          <w:rFonts w:hint="eastAsia" w:ascii="仿宋" w:hAnsi="仿宋" w:eastAsia="仿宋" w:cs="仿宋"/>
          <w:sz w:val="24"/>
          <w:u w:val="single"/>
        </w:rPr>
        <w:t xml:space="preserve">         </w:t>
      </w:r>
      <w:r>
        <w:rPr>
          <w:rFonts w:hint="eastAsia" w:ascii="仿宋" w:hAnsi="仿宋" w:eastAsia="仿宋" w:cs="仿宋"/>
          <w:sz w:val="24"/>
        </w:rPr>
        <w:t>（姓名）为我单位代理人，该代理人有权在</w:t>
      </w:r>
      <w:r>
        <w:rPr>
          <w:rFonts w:hint="eastAsia" w:ascii="仿宋" w:hAnsi="仿宋" w:eastAsia="仿宋" w:cs="仿宋"/>
          <w:sz w:val="24"/>
          <w:u w:val="single"/>
        </w:rPr>
        <w:t xml:space="preserve">    </w:t>
      </w:r>
      <w:r>
        <w:rPr>
          <w:rFonts w:hint="eastAsia" w:ascii="仿宋" w:hAnsi="仿宋" w:eastAsia="仿宋" w:cs="仿宋"/>
          <w:sz w:val="24"/>
        </w:rPr>
        <w:t>项目的</w:t>
      </w:r>
      <w:r>
        <w:rPr>
          <w:rFonts w:hint="eastAsia" w:ascii="仿宋" w:hAnsi="仿宋" w:eastAsia="仿宋" w:cs="仿宋"/>
          <w:sz w:val="24"/>
          <w:lang w:val="en-US" w:eastAsia="zh-CN"/>
        </w:rPr>
        <w:t>采购</w:t>
      </w:r>
      <w:r>
        <w:rPr>
          <w:rFonts w:hint="eastAsia" w:ascii="仿宋" w:hAnsi="仿宋" w:eastAsia="仿宋" w:cs="仿宋"/>
          <w:sz w:val="24"/>
        </w:rPr>
        <w:t>活动中，以我单位的名义签署</w:t>
      </w:r>
      <w:r>
        <w:rPr>
          <w:rFonts w:hint="eastAsia" w:ascii="仿宋" w:hAnsi="仿宋" w:eastAsia="仿宋" w:cs="仿宋"/>
          <w:sz w:val="24"/>
          <w:lang w:val="en-US" w:eastAsia="zh-CN"/>
        </w:rPr>
        <w:t>采购</w:t>
      </w:r>
      <w:r>
        <w:rPr>
          <w:rFonts w:hint="eastAsia" w:ascii="仿宋" w:hAnsi="仿宋" w:eastAsia="仿宋" w:cs="仿宋"/>
          <w:sz w:val="24"/>
        </w:rPr>
        <w:t>文件，参与</w:t>
      </w:r>
      <w:r>
        <w:rPr>
          <w:rFonts w:hint="eastAsia" w:ascii="仿宋" w:hAnsi="仿宋" w:eastAsia="仿宋" w:cs="仿宋"/>
          <w:sz w:val="24"/>
          <w:u w:val="single"/>
        </w:rPr>
        <w:t xml:space="preserve">       </w:t>
      </w:r>
      <w:r>
        <w:rPr>
          <w:rFonts w:hint="eastAsia" w:ascii="仿宋" w:hAnsi="仿宋" w:eastAsia="仿宋" w:cs="仿宋"/>
          <w:sz w:val="24"/>
        </w:rPr>
        <w:t>（项目名称）采购项目的协商、投标、签订合同及有关文件，并执行一切与此有关事项。</w:t>
      </w:r>
    </w:p>
    <w:p w14:paraId="5CE95E42">
      <w:pPr>
        <w:tabs>
          <w:tab w:val="left" w:pos="1440"/>
        </w:tabs>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我们对被授权人签名负全部责任。在贵公司接到撤消授权的书面通知以前，本授权书对本项目一直有效。被授权人在授权有效期内签署所有文件不因授权的撤消而消失。</w:t>
      </w:r>
    </w:p>
    <w:p w14:paraId="3ACD0CEC">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59264" behindDoc="1" locked="0" layoutInCell="1" allowOverlap="1">
                <wp:simplePos x="0" y="0"/>
                <wp:positionH relativeFrom="page">
                  <wp:posOffset>940435</wp:posOffset>
                </wp:positionH>
                <wp:positionV relativeFrom="paragraph">
                  <wp:posOffset>114300</wp:posOffset>
                </wp:positionV>
                <wp:extent cx="6202680" cy="2498725"/>
                <wp:effectExtent l="0" t="0" r="0" b="0"/>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a:noFill/>
                        <a:effectLst/>
                      </wpg:grpSpPr>
                      <wpg:grpSp>
                        <wpg:cNvPr id="2" name="组合 4"/>
                        <wpg:cNvGrpSpPr/>
                        <wpg:grpSpPr>
                          <a:xfrm>
                            <a:off x="10" y="10"/>
                            <a:ext cx="5031" cy="3534"/>
                            <a:chOff x="0" y="0"/>
                            <a:chExt cx="5031" cy="3534"/>
                          </a:xfrm>
                          <a:grpFill/>
                          <a:effectLst/>
                        </wpg:grpSpPr>
                        <wps:wsp>
                          <wps:cNvPr id="8" name="任意多边形 3"/>
                          <wps:cNvSpPr/>
                          <wps:spPr>
                            <a:xfrm>
                              <a:off x="0" y="0"/>
                              <a:ext cx="5031" cy="3534"/>
                            </a:xfrm>
                            <a:custGeom>
                              <a:avLst/>
                              <a:gdLst/>
                              <a:ahLst/>
                              <a:cxnLst/>
                              <a:rect l="0" t="0" r="0" b="0"/>
                              <a:pathLst>
                                <a:path w="5031" h="3534">
                                  <a:moveTo>
                                    <a:pt x="0" y="3534"/>
                                  </a:moveTo>
                                  <a:lnTo>
                                    <a:pt x="5031" y="3534"/>
                                  </a:lnTo>
                                  <a:lnTo>
                                    <a:pt x="5031" y="0"/>
                                  </a:lnTo>
                                  <a:lnTo>
                                    <a:pt x="0" y="0"/>
                                  </a:lnTo>
                                  <a:lnTo>
                                    <a:pt x="0" y="3534"/>
                                  </a:lnTo>
                                </a:path>
                              </a:pathLst>
                            </a:custGeom>
                            <a:grpFill/>
                            <a:ln>
                              <a:noFill/>
                            </a:ln>
                            <a:effectLst/>
                          </wps:spPr>
                          <wps:bodyPr upright="1"/>
                        </wps:wsp>
                      </wpg:grpSp>
                      <wpg:grpSp>
                        <wpg:cNvPr id="9" name="组合 6"/>
                        <wpg:cNvGrpSpPr/>
                        <wpg:grpSpPr>
                          <a:xfrm>
                            <a:off x="10" y="10"/>
                            <a:ext cx="5031" cy="3534"/>
                            <a:chOff x="0" y="0"/>
                            <a:chExt cx="5031" cy="3534"/>
                          </a:xfrm>
                          <a:grpFill/>
                          <a:effectLst/>
                        </wpg:grpSpPr>
                        <wps:wsp>
                          <wps:cNvPr id="10" name="任意多边形 5"/>
                          <wps:cNvSpPr/>
                          <wps:spPr>
                            <a:xfrm>
                              <a:off x="0" y="0"/>
                              <a:ext cx="5031" cy="3534"/>
                            </a:xfrm>
                            <a:custGeom>
                              <a:avLst/>
                              <a:gdLst/>
                              <a:ahLst/>
                              <a:cxnLst/>
                              <a:rect l="0" t="0" r="0" b="0"/>
                              <a:pathLst>
                                <a:path w="5031" h="3534">
                                  <a:moveTo>
                                    <a:pt x="0" y="3534"/>
                                  </a:moveTo>
                                  <a:lnTo>
                                    <a:pt x="5031" y="3534"/>
                                  </a:lnTo>
                                  <a:lnTo>
                                    <a:pt x="5031" y="0"/>
                                  </a:lnTo>
                                  <a:lnTo>
                                    <a:pt x="0" y="0"/>
                                  </a:lnTo>
                                  <a:lnTo>
                                    <a:pt x="0" y="3534"/>
                                  </a:lnTo>
                                  <a:close/>
                                </a:path>
                              </a:pathLst>
                            </a:custGeom>
                            <a:grpFill/>
                            <a:ln w="9525" cap="flat" cmpd="sng">
                              <a:solidFill>
                                <a:srgbClr val="000000"/>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74.05pt;margin-top:9pt;height:196.75pt;width:488.4pt;mso-position-horizontal-relative:page;z-index:-251657216;mso-width-relative:page;mso-height-relative:page;" coordsize="5051,3554" o:gfxdata="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">
                <o:lock v:ext="edit" aspectratio="f"/>
                <v:group id="组合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3" o:spid="_x0000_s1026" o:spt="100" style="position:absolute;left:0;top:0;height:3534;width:5031;" filled="t" stroked="f" coordsize="5031,3534" o:gfxdata="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nwpMbUAAADaAAAADwAA&#10;AAAAAAABACAAAAAiAAAAZHJzL2Rvd25yZXYueG1sUEsBAhQAFAAAAAgAh07iQDMvBZ47AAAAOQAA&#10;ABAAAAAAAAAAAQAgAAAABAEAAGRycy9zaGFwZXhtbC54bWxQSwUGAAAAAAYABgBbAQAArgMAAAAA&#10;" path="m0,3534l5031,3534,5031,0,0,0,0,3534e">
                    <v:fill on="t" focussize="0,0"/>
                    <v:stroke on="f"/>
                    <v:imagedata o:title=""/>
                    <o:lock v:ext="edit" aspectratio="f"/>
                  </v:shape>
                </v:group>
                <v:group id="组合 6" o:spid="_x0000_s1026" o:spt="203" style="position:absolute;left:10;top:10;height:3534;width:5031;" coordsize="5031,353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0;top:0;height:3534;width:5031;" filled="t" stroked="t" coordsize="5031,3534" o:gfxdata="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pr/9vQAA&#10;ANsAAAAPAAAAAAAAAAEAIAAAACIAAABkcnMvZG93bnJldi54bWxQSwECFAAUAAAACACHTuJAMy8F&#10;njsAAAA5AAAAEAAAAAAAAAABACAAAAAMAQAAZHJzL3NoYXBleG1sLnhtbFBLBQYAAAAABgAGAFsB&#10;AAC2AwAAAAA=&#10;" path="m0,3534l5031,3534,5031,0,0,0,0,3534xe">
                    <v:fill on="t" focussize="0,0"/>
                    <v:stroke color="#000000" joinstyle="round"/>
                    <v:imagedata o:title=""/>
                    <o:lock v:ext="edit" aspectratio="f"/>
                  </v:shape>
                </v:group>
              </v:group>
            </w:pict>
          </mc:Fallback>
        </mc:AlternateContent>
      </w:r>
    </w:p>
    <w:p w14:paraId="2B9479CC">
      <w:pPr>
        <w:tabs>
          <w:tab w:val="left" w:pos="1440"/>
        </w:tabs>
        <w:spacing w:line="360" w:lineRule="auto"/>
        <w:ind w:firstLine="480" w:firstLineChars="200"/>
        <w:rPr>
          <w:rFonts w:hint="eastAsia" w:ascii="仿宋" w:hAnsi="仿宋" w:eastAsia="仿宋" w:cs="仿宋"/>
          <w:sz w:val="24"/>
        </w:rPr>
      </w:pPr>
    </w:p>
    <w:p w14:paraId="14364D7B">
      <w:pPr>
        <w:tabs>
          <w:tab w:val="left" w:pos="1440"/>
        </w:tabs>
        <w:spacing w:line="360" w:lineRule="auto"/>
        <w:ind w:firstLine="480" w:firstLineChars="200"/>
        <w:rPr>
          <w:rFonts w:hint="eastAsia" w:ascii="仿宋" w:hAnsi="仿宋" w:eastAsia="仿宋" w:cs="仿宋"/>
          <w:sz w:val="24"/>
        </w:rPr>
      </w:pPr>
    </w:p>
    <w:p w14:paraId="61DF9EC4">
      <w:pPr>
        <w:tabs>
          <w:tab w:val="left" w:pos="1440"/>
        </w:tabs>
        <w:spacing w:line="360" w:lineRule="auto"/>
        <w:ind w:firstLine="480" w:firstLineChars="200"/>
        <w:rPr>
          <w:rFonts w:hint="eastAsia" w:ascii="仿宋" w:hAnsi="仿宋" w:eastAsia="仿宋" w:cs="仿宋"/>
          <w:sz w:val="24"/>
        </w:rPr>
      </w:pPr>
    </w:p>
    <w:p w14:paraId="17FFEF16">
      <w:pPr>
        <w:tabs>
          <w:tab w:val="left" w:pos="1440"/>
        </w:tabs>
        <w:spacing w:line="360" w:lineRule="auto"/>
        <w:ind w:firstLine="480" w:firstLineChars="200"/>
        <w:rPr>
          <w:rFonts w:hint="eastAsia" w:ascii="仿宋" w:hAnsi="仿宋" w:eastAsia="仿宋" w:cs="仿宋"/>
          <w:sz w:val="24"/>
        </w:rPr>
      </w:pPr>
    </w:p>
    <w:p w14:paraId="469CF5E0">
      <w:pPr>
        <w:tabs>
          <w:tab w:val="left" w:pos="1440"/>
        </w:tabs>
        <w:spacing w:line="360" w:lineRule="auto"/>
        <w:ind w:firstLine="480" w:firstLineChars="200"/>
        <w:rPr>
          <w:rFonts w:hint="eastAsia" w:ascii="仿宋" w:hAnsi="仿宋" w:eastAsia="仿宋" w:cs="仿宋"/>
          <w:sz w:val="24"/>
        </w:rPr>
      </w:pPr>
    </w:p>
    <w:p w14:paraId="13419771">
      <w:pPr>
        <w:tabs>
          <w:tab w:val="left" w:pos="1440"/>
        </w:tabs>
        <w:spacing w:line="360" w:lineRule="auto"/>
        <w:rPr>
          <w:rFonts w:hint="eastAsia" w:ascii="仿宋" w:hAnsi="仿宋" w:eastAsia="仿宋" w:cs="仿宋"/>
          <w:sz w:val="24"/>
        </w:rPr>
      </w:pPr>
    </w:p>
    <w:p w14:paraId="2612E947">
      <w:pPr>
        <w:tabs>
          <w:tab w:val="left" w:pos="1440"/>
        </w:tabs>
        <w:spacing w:line="360" w:lineRule="auto"/>
        <w:ind w:firstLine="480" w:firstLineChars="200"/>
        <w:rPr>
          <w:rFonts w:hint="eastAsia" w:ascii="仿宋" w:hAnsi="仿宋" w:eastAsia="仿宋" w:cs="仿宋"/>
          <w:sz w:val="24"/>
        </w:rPr>
      </w:pPr>
    </w:p>
    <w:p w14:paraId="004403E9">
      <w:pPr>
        <w:tabs>
          <w:tab w:val="left" w:pos="1440"/>
        </w:tabs>
        <w:spacing w:line="360" w:lineRule="auto"/>
        <w:ind w:firstLine="480" w:firstLineChars="200"/>
        <w:rPr>
          <w:rFonts w:hint="eastAsia" w:ascii="仿宋" w:hAnsi="仿宋" w:eastAsia="仿宋" w:cs="仿宋"/>
          <w:sz w:val="24"/>
        </w:rPr>
      </w:pPr>
    </w:p>
    <w:p w14:paraId="4B869211">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被授权人身份证复印件或扫描件</w:t>
      </w:r>
    </w:p>
    <w:p w14:paraId="44435007">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p>
    <w:p w14:paraId="17017999">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响应</w:t>
      </w:r>
      <w:r>
        <w:rPr>
          <w:rFonts w:hint="eastAsia" w:ascii="仿宋" w:hAnsi="仿宋" w:eastAsia="仿宋" w:cs="仿宋"/>
          <w:sz w:val="24"/>
        </w:rPr>
        <w:t>单位（公司全称、章）：</w:t>
      </w:r>
    </w:p>
    <w:p w14:paraId="6298D907">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授权人（法人代表签字）：</w:t>
      </w:r>
    </w:p>
    <w:p w14:paraId="3B6B532F">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被授权的代理人（签字）：</w:t>
      </w:r>
    </w:p>
    <w:p w14:paraId="6447C1D0">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授权日期：       年     月      日</w:t>
      </w:r>
    </w:p>
    <w:p w14:paraId="7E375930">
      <w:pPr>
        <w:pStyle w:val="4"/>
        <w:spacing w:after="0" w:line="360" w:lineRule="auto"/>
        <w:ind w:left="0" w:firstLine="0"/>
        <w:jc w:val="both"/>
        <w:rPr>
          <w:rFonts w:hint="eastAsia" w:ascii="仿宋" w:hAnsi="仿宋" w:eastAsia="仿宋" w:cs="仿宋"/>
          <w:szCs w:val="28"/>
        </w:rPr>
      </w:pPr>
    </w:p>
    <w:p w14:paraId="64637270">
      <w:pPr>
        <w:spacing w:line="560" w:lineRule="exact"/>
        <w:jc w:val="both"/>
        <w:rPr>
          <w:rFonts w:hint="eastAsia" w:ascii="仿宋" w:hAnsi="仿宋" w:eastAsia="仿宋" w:cs="仿宋"/>
          <w:b/>
          <w:bCs/>
          <w:sz w:val="32"/>
          <w:szCs w:val="32"/>
        </w:rPr>
      </w:pPr>
    </w:p>
    <w:p w14:paraId="4BC76935">
      <w:pPr>
        <w:spacing w:line="560" w:lineRule="exact"/>
        <w:jc w:val="center"/>
        <w:rPr>
          <w:rFonts w:hint="eastAsia" w:ascii="仿宋" w:hAnsi="仿宋" w:eastAsia="仿宋" w:cs="仿宋"/>
          <w:b/>
          <w:bCs/>
          <w:sz w:val="32"/>
          <w:szCs w:val="32"/>
        </w:rPr>
      </w:pPr>
    </w:p>
    <w:p w14:paraId="29AE2F0F">
      <w:pPr>
        <w:spacing w:line="560" w:lineRule="exact"/>
        <w:jc w:val="center"/>
        <w:rPr>
          <w:rFonts w:hint="eastAsia" w:ascii="仿宋" w:hAnsi="仿宋" w:eastAsia="仿宋" w:cs="仿宋"/>
          <w:b/>
          <w:bCs/>
          <w:sz w:val="32"/>
          <w:szCs w:val="32"/>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695A3E3B">
      <w:pPr>
        <w:ind w:firstLine="361" w:firstLineChars="100"/>
        <w:jc w:val="center"/>
        <w:rPr>
          <w:rFonts w:hint="default" w:ascii="宋体" w:hAnsi="宋体" w:eastAsia="宋体" w:cs="宋体"/>
          <w:b/>
          <w:bCs w:val="0"/>
          <w:sz w:val="36"/>
          <w:szCs w:val="36"/>
          <w:lang w:val="en-US" w:eastAsia="zh-CN"/>
        </w:rPr>
      </w:pPr>
      <w:r>
        <w:rPr>
          <w:rFonts w:hint="eastAsia" w:cs="仿宋" w:asciiTheme="minorEastAsia" w:hAnsiTheme="minorEastAsia" w:eastAsiaTheme="minorEastAsia"/>
          <w:b/>
          <w:sz w:val="36"/>
          <w:szCs w:val="36"/>
          <w:lang w:val="en-US" w:eastAsia="zh-CN"/>
        </w:rPr>
        <w:t>中煤长江基础建设有限公司</w:t>
      </w:r>
    </w:p>
    <w:p w14:paraId="44AD05B2">
      <w:pPr>
        <w:ind w:firstLine="442" w:firstLineChars="100"/>
        <w:jc w:val="center"/>
        <w:rPr>
          <w:rFonts w:hint="eastAsia" w:ascii="宋体" w:hAnsi="宋体" w:eastAsia="宋体" w:cs="宋体"/>
          <w:b/>
          <w:bCs w:val="0"/>
          <w:sz w:val="44"/>
          <w:szCs w:val="44"/>
          <w:lang w:val="en-US" w:eastAsia="zh-CN"/>
        </w:rPr>
      </w:pPr>
      <w:r>
        <w:rPr>
          <w:rFonts w:hint="eastAsia" w:ascii="宋体" w:hAnsi="宋体" w:cs="宋体"/>
          <w:b/>
          <w:bCs w:val="0"/>
          <w:sz w:val="44"/>
          <w:szCs w:val="44"/>
          <w:lang w:val="en-US" w:eastAsia="zh-CN"/>
        </w:rPr>
        <w:t>劳务分包</w:t>
      </w:r>
      <w:r>
        <w:rPr>
          <w:rFonts w:hint="eastAsia" w:ascii="宋体" w:hAnsi="宋体" w:eastAsia="宋体" w:cs="宋体"/>
          <w:b/>
          <w:bCs w:val="0"/>
          <w:sz w:val="44"/>
          <w:szCs w:val="44"/>
          <w:lang w:val="en-US" w:eastAsia="zh-CN"/>
        </w:rPr>
        <w:t>报价表</w:t>
      </w:r>
    </w:p>
    <w:p w14:paraId="1D661D0C">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项目概况：</w:t>
      </w:r>
    </w:p>
    <w:p w14:paraId="6FBACDFC">
      <w:pPr>
        <w:keepNext w:val="0"/>
        <w:keepLines w:val="0"/>
        <w:pageBreakBefore w:val="0"/>
        <w:widowControl w:val="0"/>
        <w:numPr>
          <w:ilvl w:val="0"/>
          <w:numId w:val="2"/>
        </w:numPr>
        <w:tabs>
          <w:tab w:val="left" w:pos="630"/>
          <w:tab w:val="left" w:pos="840"/>
          <w:tab w:val="left" w:pos="1060"/>
        </w:tabs>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工程名称：广东省储备粮汕头直属库二期工程土建施工基坑支护及桩基工程</w:t>
      </w:r>
    </w:p>
    <w:p w14:paraId="3B571C11">
      <w:pPr>
        <w:keepNext w:val="0"/>
        <w:keepLines w:val="0"/>
        <w:pageBreakBefore w:val="0"/>
        <w:widowControl w:val="0"/>
        <w:numPr>
          <w:ilvl w:val="0"/>
          <w:numId w:val="2"/>
        </w:numPr>
        <w:tabs>
          <w:tab w:val="left" w:pos="630"/>
          <w:tab w:val="left" w:pos="840"/>
          <w:tab w:val="left" w:pos="1060"/>
        </w:tabs>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工程地点：广东省汕头市龙湖区鸥汀街道韶山路火车北站东侧</w:t>
      </w:r>
    </w:p>
    <w:p w14:paraId="642475C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报价信息：</w:t>
      </w:r>
    </w:p>
    <w:tbl>
      <w:tblPr>
        <w:tblStyle w:val="9"/>
        <w:tblW w:w="10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703"/>
        <w:gridCol w:w="964"/>
        <w:gridCol w:w="1621"/>
        <w:gridCol w:w="1736"/>
        <w:gridCol w:w="1844"/>
        <w:gridCol w:w="2068"/>
      </w:tblGrid>
      <w:tr w14:paraId="26A6E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724" w:type="dxa"/>
            <w:vAlign w:val="center"/>
          </w:tcPr>
          <w:p w14:paraId="2BAF6FE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lang w:val="en-US" w:eastAsia="zh-CN"/>
              </w:rPr>
              <w:t>序号</w:t>
            </w:r>
          </w:p>
        </w:tc>
        <w:tc>
          <w:tcPr>
            <w:tcW w:w="1703" w:type="dxa"/>
            <w:vAlign w:val="center"/>
          </w:tcPr>
          <w:p w14:paraId="167AC56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名称</w:t>
            </w:r>
          </w:p>
        </w:tc>
        <w:tc>
          <w:tcPr>
            <w:tcW w:w="964" w:type="dxa"/>
            <w:vAlign w:val="center"/>
          </w:tcPr>
          <w:p w14:paraId="42558B0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单位</w:t>
            </w:r>
          </w:p>
        </w:tc>
        <w:tc>
          <w:tcPr>
            <w:tcW w:w="1621" w:type="dxa"/>
            <w:vAlign w:val="center"/>
          </w:tcPr>
          <w:p w14:paraId="4E607A9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暂定数量（m）</w:t>
            </w:r>
          </w:p>
        </w:tc>
        <w:tc>
          <w:tcPr>
            <w:tcW w:w="1736" w:type="dxa"/>
            <w:vAlign w:val="center"/>
          </w:tcPr>
          <w:p w14:paraId="4E3066B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含税单价(元)</w:t>
            </w:r>
          </w:p>
        </w:tc>
        <w:tc>
          <w:tcPr>
            <w:tcW w:w="1844" w:type="dxa"/>
            <w:vAlign w:val="center"/>
          </w:tcPr>
          <w:p w14:paraId="1C1943D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合计（元）</w:t>
            </w:r>
          </w:p>
        </w:tc>
        <w:tc>
          <w:tcPr>
            <w:tcW w:w="2068" w:type="dxa"/>
            <w:vAlign w:val="center"/>
          </w:tcPr>
          <w:p w14:paraId="0C66AFB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备注</w:t>
            </w:r>
          </w:p>
        </w:tc>
      </w:tr>
      <w:tr w14:paraId="684C6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24" w:type="dxa"/>
            <w:vAlign w:val="center"/>
          </w:tcPr>
          <w:p w14:paraId="1C82462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1703" w:type="dxa"/>
            <w:vAlign w:val="center"/>
          </w:tcPr>
          <w:p w14:paraId="3357E84A">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泥浆护壁成孔灌注桩</w:t>
            </w:r>
          </w:p>
        </w:tc>
        <w:tc>
          <w:tcPr>
            <w:tcW w:w="964" w:type="dxa"/>
            <w:vAlign w:val="center"/>
          </w:tcPr>
          <w:p w14:paraId="0D7317AE">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w:t>
            </w:r>
            <w:r>
              <w:rPr>
                <w:rFonts w:hint="eastAsia" w:ascii="仿宋" w:hAnsi="仿宋" w:eastAsia="仿宋" w:cs="仿宋"/>
                <w:sz w:val="24"/>
                <w:szCs w:val="24"/>
                <w:vertAlign w:val="superscript"/>
                <w:lang w:val="en-US" w:eastAsia="zh-CN"/>
              </w:rPr>
              <w:t>3</w:t>
            </w:r>
          </w:p>
        </w:tc>
        <w:tc>
          <w:tcPr>
            <w:tcW w:w="1621" w:type="dxa"/>
            <w:vAlign w:val="center"/>
          </w:tcPr>
          <w:p w14:paraId="1DF94DD7">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47.10 </w:t>
            </w:r>
          </w:p>
        </w:tc>
        <w:tc>
          <w:tcPr>
            <w:tcW w:w="1736" w:type="dxa"/>
            <w:vAlign w:val="center"/>
          </w:tcPr>
          <w:p w14:paraId="297AADA0">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p>
        </w:tc>
        <w:tc>
          <w:tcPr>
            <w:tcW w:w="1844" w:type="dxa"/>
            <w:vAlign w:val="center"/>
          </w:tcPr>
          <w:p w14:paraId="1560A61E">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2068" w:type="dxa"/>
            <w:shd w:val="clear" w:color="auto" w:fill="auto"/>
            <w:vAlign w:val="center"/>
          </w:tcPr>
          <w:p w14:paraId="4C37C20F">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包进退场费、包安钢筋笼、钢立柱</w:t>
            </w:r>
          </w:p>
        </w:tc>
      </w:tr>
      <w:tr w14:paraId="3C0E9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24" w:type="dxa"/>
            <w:vAlign w:val="center"/>
          </w:tcPr>
          <w:p w14:paraId="104CFB0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1703" w:type="dxa"/>
            <w:vAlign w:val="center"/>
          </w:tcPr>
          <w:p w14:paraId="37DDE6C5">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钢筋笼制安</w:t>
            </w:r>
          </w:p>
        </w:tc>
        <w:tc>
          <w:tcPr>
            <w:tcW w:w="964" w:type="dxa"/>
            <w:vAlign w:val="center"/>
          </w:tcPr>
          <w:p w14:paraId="7E975EED">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t</w:t>
            </w:r>
          </w:p>
        </w:tc>
        <w:tc>
          <w:tcPr>
            <w:tcW w:w="1621" w:type="dxa"/>
            <w:vAlign w:val="center"/>
          </w:tcPr>
          <w:p w14:paraId="1A26E5EF">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4.44 </w:t>
            </w:r>
          </w:p>
        </w:tc>
        <w:tc>
          <w:tcPr>
            <w:tcW w:w="1736" w:type="dxa"/>
            <w:vAlign w:val="center"/>
          </w:tcPr>
          <w:p w14:paraId="40A1D1B1">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p>
        </w:tc>
        <w:tc>
          <w:tcPr>
            <w:tcW w:w="1844" w:type="dxa"/>
            <w:vAlign w:val="center"/>
          </w:tcPr>
          <w:p w14:paraId="7D240D18">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2068" w:type="dxa"/>
            <w:vAlign w:val="center"/>
          </w:tcPr>
          <w:p w14:paraId="3EF1505A">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tc>
      </w:tr>
      <w:tr w14:paraId="5B004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24" w:type="dxa"/>
            <w:vAlign w:val="center"/>
          </w:tcPr>
          <w:p w14:paraId="5EF9EF3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w:t>
            </w:r>
          </w:p>
        </w:tc>
        <w:tc>
          <w:tcPr>
            <w:tcW w:w="1703" w:type="dxa"/>
            <w:vAlign w:val="center"/>
          </w:tcPr>
          <w:p w14:paraId="2D765F12">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空腹钢柱+零星钢构件</w:t>
            </w:r>
          </w:p>
        </w:tc>
        <w:tc>
          <w:tcPr>
            <w:tcW w:w="964" w:type="dxa"/>
            <w:vAlign w:val="center"/>
          </w:tcPr>
          <w:p w14:paraId="5B2B2056">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t</w:t>
            </w:r>
          </w:p>
        </w:tc>
        <w:tc>
          <w:tcPr>
            <w:tcW w:w="1621" w:type="dxa"/>
            <w:vAlign w:val="center"/>
          </w:tcPr>
          <w:p w14:paraId="1ED2B5B3">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13.98 </w:t>
            </w:r>
          </w:p>
        </w:tc>
        <w:tc>
          <w:tcPr>
            <w:tcW w:w="1736" w:type="dxa"/>
            <w:vAlign w:val="center"/>
          </w:tcPr>
          <w:p w14:paraId="0EC5DB2C">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p>
        </w:tc>
        <w:tc>
          <w:tcPr>
            <w:tcW w:w="1844" w:type="dxa"/>
            <w:vAlign w:val="center"/>
          </w:tcPr>
          <w:p w14:paraId="2487FC7C">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2068" w:type="dxa"/>
            <w:vAlign w:val="center"/>
          </w:tcPr>
          <w:p w14:paraId="74A1073A">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r>
      <w:tr w14:paraId="717E9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24" w:type="dxa"/>
            <w:vAlign w:val="center"/>
          </w:tcPr>
          <w:p w14:paraId="1E77347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4</w:t>
            </w:r>
          </w:p>
        </w:tc>
        <w:tc>
          <w:tcPr>
            <w:tcW w:w="1703" w:type="dxa"/>
            <w:vAlign w:val="center"/>
          </w:tcPr>
          <w:p w14:paraId="22B004DC">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Φ800@600单轴搅拌桩</w:t>
            </w:r>
          </w:p>
        </w:tc>
        <w:tc>
          <w:tcPr>
            <w:tcW w:w="964" w:type="dxa"/>
            <w:vAlign w:val="center"/>
          </w:tcPr>
          <w:p w14:paraId="2613E8BD">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w:t>
            </w:r>
          </w:p>
        </w:tc>
        <w:tc>
          <w:tcPr>
            <w:tcW w:w="1621" w:type="dxa"/>
            <w:vAlign w:val="center"/>
          </w:tcPr>
          <w:p w14:paraId="64643A42">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19602</w:t>
            </w:r>
          </w:p>
        </w:tc>
        <w:tc>
          <w:tcPr>
            <w:tcW w:w="1736" w:type="dxa"/>
            <w:vAlign w:val="center"/>
          </w:tcPr>
          <w:p w14:paraId="35222065">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p>
        </w:tc>
        <w:tc>
          <w:tcPr>
            <w:tcW w:w="1844" w:type="dxa"/>
            <w:vAlign w:val="center"/>
          </w:tcPr>
          <w:p w14:paraId="63823E2E">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2068" w:type="dxa"/>
            <w:vAlign w:val="center"/>
          </w:tcPr>
          <w:p w14:paraId="697C9A44">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工程量据实结算</w:t>
            </w:r>
          </w:p>
        </w:tc>
      </w:tr>
      <w:tr w14:paraId="201B2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24" w:type="dxa"/>
            <w:vAlign w:val="center"/>
          </w:tcPr>
          <w:p w14:paraId="285AB0E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5</w:t>
            </w:r>
          </w:p>
        </w:tc>
        <w:tc>
          <w:tcPr>
            <w:tcW w:w="1703" w:type="dxa"/>
            <w:vAlign w:val="center"/>
          </w:tcPr>
          <w:p w14:paraId="507CF42F">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喷射混凝土</w:t>
            </w:r>
          </w:p>
        </w:tc>
        <w:tc>
          <w:tcPr>
            <w:tcW w:w="964" w:type="dxa"/>
            <w:vAlign w:val="center"/>
          </w:tcPr>
          <w:p w14:paraId="59567D66">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w:t>
            </w:r>
            <w:r>
              <w:rPr>
                <w:rFonts w:hint="eastAsia" w:ascii="仿宋" w:hAnsi="仿宋" w:eastAsia="仿宋" w:cs="仿宋"/>
                <w:sz w:val="24"/>
                <w:szCs w:val="24"/>
                <w:vertAlign w:val="superscript"/>
                <w:lang w:val="en-US" w:eastAsia="zh-CN"/>
              </w:rPr>
              <w:t>2</w:t>
            </w:r>
          </w:p>
        </w:tc>
        <w:tc>
          <w:tcPr>
            <w:tcW w:w="1621" w:type="dxa"/>
            <w:vAlign w:val="center"/>
          </w:tcPr>
          <w:p w14:paraId="6B534B44">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3159.82 </w:t>
            </w:r>
          </w:p>
        </w:tc>
        <w:tc>
          <w:tcPr>
            <w:tcW w:w="1736" w:type="dxa"/>
            <w:vAlign w:val="center"/>
          </w:tcPr>
          <w:p w14:paraId="5A23ED03">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p>
        </w:tc>
        <w:tc>
          <w:tcPr>
            <w:tcW w:w="1844" w:type="dxa"/>
            <w:vAlign w:val="center"/>
          </w:tcPr>
          <w:p w14:paraId="191B4D16">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2068" w:type="dxa"/>
            <w:vAlign w:val="center"/>
          </w:tcPr>
          <w:p w14:paraId="47849AF5">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r>
      <w:tr w14:paraId="0311F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724" w:type="dxa"/>
            <w:vAlign w:val="center"/>
          </w:tcPr>
          <w:p w14:paraId="52A7B6B0">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4"/>
                <w:szCs w:val="24"/>
                <w:vertAlign w:val="baseline"/>
                <w:lang w:val="en-US" w:eastAsia="zh-CN"/>
              </w:rPr>
            </w:pPr>
          </w:p>
        </w:tc>
        <w:tc>
          <w:tcPr>
            <w:tcW w:w="6024" w:type="dxa"/>
            <w:gridSpan w:val="4"/>
            <w:vAlign w:val="center"/>
          </w:tcPr>
          <w:p w14:paraId="718317A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合计（大写）：</w:t>
            </w:r>
          </w:p>
        </w:tc>
        <w:tc>
          <w:tcPr>
            <w:tcW w:w="1844" w:type="dxa"/>
            <w:vAlign w:val="center"/>
          </w:tcPr>
          <w:p w14:paraId="38037C9B">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p>
        </w:tc>
        <w:tc>
          <w:tcPr>
            <w:tcW w:w="2068" w:type="dxa"/>
            <w:vAlign w:val="center"/>
          </w:tcPr>
          <w:p w14:paraId="0757582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r>
    </w:tbl>
    <w:p w14:paraId="4BF2285C">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结算方式：</w:t>
      </w:r>
    </w:p>
    <w:p w14:paraId="34074EE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lang w:val="en-US" w:eastAsia="zh-CN"/>
        </w:rPr>
        <w:sym w:font="Wingdings" w:char="00A8"/>
      </w:r>
      <w:r>
        <w:rPr>
          <w:rFonts w:hint="eastAsia" w:ascii="仿宋" w:hAnsi="仿宋" w:eastAsia="仿宋" w:cs="仿宋"/>
          <w:b w:val="0"/>
          <w:bCs w:val="0"/>
          <w:sz w:val="24"/>
          <w:szCs w:val="24"/>
          <w:lang w:val="en-US" w:eastAsia="zh-CN"/>
        </w:rPr>
        <w:t>1.银行承兑，接收比例或金额：</w:t>
      </w:r>
      <w:r>
        <w:rPr>
          <w:rFonts w:hint="eastAsia" w:ascii="仿宋" w:hAnsi="仿宋" w:eastAsia="仿宋" w:cs="仿宋"/>
          <w:b w:val="0"/>
          <w:bCs w:val="0"/>
          <w:sz w:val="24"/>
          <w:szCs w:val="24"/>
          <w:u w:val="single"/>
          <w:lang w:val="en-US" w:eastAsia="zh-CN"/>
        </w:rPr>
        <w:t xml:space="preserve">       /           </w:t>
      </w:r>
      <w:r>
        <w:rPr>
          <w:rFonts w:hint="eastAsia" w:ascii="仿宋" w:hAnsi="仿宋" w:eastAsia="仿宋" w:cs="仿宋"/>
          <w:b w:val="0"/>
          <w:bCs w:val="0"/>
          <w:sz w:val="24"/>
          <w:szCs w:val="24"/>
          <w:u w:val="none"/>
          <w:lang w:val="en-US" w:eastAsia="zh-CN"/>
        </w:rPr>
        <w:t>。</w:t>
      </w:r>
    </w:p>
    <w:p w14:paraId="144A1C6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sym w:font="Wingdings" w:char="00A8"/>
      </w:r>
      <w:r>
        <w:rPr>
          <w:rFonts w:hint="eastAsia" w:ascii="仿宋" w:hAnsi="仿宋" w:eastAsia="仿宋" w:cs="仿宋"/>
          <w:b w:val="0"/>
          <w:bCs w:val="0"/>
          <w:sz w:val="24"/>
          <w:szCs w:val="24"/>
          <w:lang w:val="en-US" w:eastAsia="zh-CN"/>
        </w:rPr>
        <w:t>2.现金结算。</w:t>
      </w:r>
    </w:p>
    <w:p w14:paraId="787CCC30">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投标报价说明：</w:t>
      </w:r>
    </w:p>
    <w:p w14:paraId="40E82289">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1、所有价格采用人民币报价</w:t>
      </w:r>
      <w:r>
        <w:rPr>
          <w:rFonts w:hint="eastAsia" w:ascii="仿宋" w:hAnsi="仿宋" w:eastAsia="仿宋" w:cs="仿宋"/>
          <w:sz w:val="24"/>
          <w:szCs w:val="24"/>
          <w:lang w:eastAsia="zh-CN"/>
        </w:rPr>
        <w:t>，单价均含税（</w:t>
      </w:r>
      <w:r>
        <w:rPr>
          <w:rFonts w:hint="eastAsia" w:ascii="仿宋" w:hAnsi="仿宋" w:eastAsia="仿宋" w:cs="仿宋"/>
          <w:sz w:val="24"/>
          <w:szCs w:val="24"/>
          <w:lang w:val="en-US" w:eastAsia="zh-CN"/>
        </w:rPr>
        <w:t>增值税专票税率3%</w:t>
      </w:r>
      <w:r>
        <w:rPr>
          <w:rFonts w:hint="eastAsia" w:ascii="仿宋" w:hAnsi="仿宋" w:eastAsia="仿宋" w:cs="仿宋"/>
          <w:sz w:val="24"/>
          <w:szCs w:val="24"/>
          <w:lang w:eastAsia="zh-CN"/>
        </w:rPr>
        <w:t>）</w:t>
      </w:r>
      <w:r>
        <w:rPr>
          <w:rFonts w:hint="eastAsia" w:ascii="仿宋" w:hAnsi="仿宋" w:eastAsia="仿宋" w:cs="仿宋"/>
          <w:sz w:val="24"/>
          <w:szCs w:val="24"/>
        </w:rPr>
        <w:t>；</w:t>
      </w:r>
    </w:p>
    <w:p w14:paraId="100A38BD">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eastAsia="zh-CN"/>
        </w:rPr>
        <w:t>报价含</w:t>
      </w:r>
      <w:r>
        <w:rPr>
          <w:rFonts w:hint="eastAsia" w:ascii="仿宋" w:hAnsi="仿宋" w:eastAsia="仿宋" w:cs="仿宋"/>
          <w:sz w:val="24"/>
          <w:szCs w:val="24"/>
        </w:rPr>
        <w:t>全部施工人员的交通、通讯、工资、奖金、劳动保护费等所有费用</w:t>
      </w:r>
      <w:r>
        <w:rPr>
          <w:rFonts w:hint="eastAsia" w:ascii="仿宋" w:hAnsi="仿宋" w:eastAsia="仿宋" w:cs="仿宋"/>
          <w:sz w:val="24"/>
          <w:szCs w:val="24"/>
          <w:lang w:eastAsia="zh-CN"/>
        </w:rPr>
        <w:t>、</w:t>
      </w:r>
      <w:r>
        <w:rPr>
          <w:rFonts w:hint="eastAsia" w:ascii="仿宋" w:hAnsi="仿宋" w:eastAsia="仿宋" w:cs="仿宋"/>
          <w:sz w:val="24"/>
          <w:szCs w:val="24"/>
        </w:rPr>
        <w:t>除主材外的其他零星及辅助材料等有关费用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人员</w:t>
      </w:r>
      <w:r>
        <w:rPr>
          <w:rFonts w:hint="eastAsia" w:ascii="仿宋" w:hAnsi="仿宋" w:eastAsia="仿宋" w:cs="仿宋"/>
          <w:sz w:val="24"/>
          <w:szCs w:val="24"/>
        </w:rPr>
        <w:t>进退场费等</w:t>
      </w:r>
      <w:r>
        <w:rPr>
          <w:rFonts w:hint="eastAsia" w:ascii="仿宋" w:hAnsi="仿宋" w:eastAsia="仿宋" w:cs="仿宋"/>
          <w:sz w:val="24"/>
          <w:szCs w:val="24"/>
          <w:lang w:eastAsia="zh-CN"/>
        </w:rPr>
        <w:t>；</w:t>
      </w:r>
    </w:p>
    <w:p w14:paraId="608F2655">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3、</w:t>
      </w:r>
      <w:r>
        <w:rPr>
          <w:rFonts w:hint="eastAsia" w:ascii="仿宋" w:hAnsi="仿宋" w:eastAsia="仿宋" w:cs="仿宋"/>
          <w:sz w:val="24"/>
          <w:szCs w:val="24"/>
          <w:lang w:val="en-US" w:eastAsia="zh-CN"/>
        </w:rPr>
        <w:t>报价人</w:t>
      </w:r>
      <w:r>
        <w:rPr>
          <w:rFonts w:hint="eastAsia" w:ascii="仿宋" w:hAnsi="仿宋" w:eastAsia="仿宋" w:cs="仿宋"/>
          <w:sz w:val="24"/>
          <w:szCs w:val="24"/>
        </w:rPr>
        <w:t>对现场及地质情况</w:t>
      </w:r>
      <w:r>
        <w:rPr>
          <w:rFonts w:hint="eastAsia" w:ascii="仿宋" w:hAnsi="仿宋" w:eastAsia="仿宋" w:cs="仿宋"/>
          <w:sz w:val="24"/>
          <w:szCs w:val="24"/>
          <w:lang w:eastAsia="zh-CN"/>
        </w:rPr>
        <w:t>已</w:t>
      </w:r>
      <w:r>
        <w:rPr>
          <w:rFonts w:hint="eastAsia" w:ascii="仿宋" w:hAnsi="仿宋" w:eastAsia="仿宋" w:cs="仿宋"/>
          <w:sz w:val="24"/>
          <w:szCs w:val="24"/>
        </w:rPr>
        <w:t>全面细致</w:t>
      </w:r>
      <w:r>
        <w:rPr>
          <w:rFonts w:hint="eastAsia" w:ascii="仿宋" w:hAnsi="仿宋" w:eastAsia="仿宋" w:cs="仿宋"/>
          <w:sz w:val="24"/>
          <w:szCs w:val="24"/>
          <w:lang w:eastAsia="zh-CN"/>
        </w:rPr>
        <w:t>地</w:t>
      </w:r>
      <w:r>
        <w:rPr>
          <w:rFonts w:hint="eastAsia" w:ascii="仿宋" w:hAnsi="仿宋" w:eastAsia="仿宋" w:cs="仿宋"/>
          <w:sz w:val="24"/>
          <w:szCs w:val="24"/>
        </w:rPr>
        <w:t>了解和预估，并能预测到施工过程中的各种风险因素，</w:t>
      </w:r>
      <w:r>
        <w:rPr>
          <w:rFonts w:hint="eastAsia" w:ascii="仿宋" w:hAnsi="仿宋" w:eastAsia="仿宋" w:cs="仿宋"/>
          <w:sz w:val="24"/>
          <w:szCs w:val="24"/>
          <w:lang w:eastAsia="zh-CN"/>
        </w:rPr>
        <w:t>自愿</w:t>
      </w:r>
      <w:r>
        <w:rPr>
          <w:rFonts w:hint="eastAsia" w:ascii="仿宋" w:hAnsi="仿宋" w:eastAsia="仿宋" w:cs="仿宋"/>
          <w:sz w:val="24"/>
          <w:szCs w:val="24"/>
        </w:rPr>
        <w:t>承担自身承包范围内的所有责任和义务以及各种风险，承诺不得以现场不明地质条件、与其他施工单位的交叉作业影响为理由增加任何费用</w:t>
      </w:r>
      <w:r>
        <w:rPr>
          <w:rFonts w:hint="eastAsia" w:ascii="仿宋" w:hAnsi="仿宋" w:eastAsia="仿宋" w:cs="仿宋"/>
          <w:sz w:val="24"/>
          <w:szCs w:val="24"/>
          <w:lang w:eastAsia="zh-CN"/>
        </w:rPr>
        <w:t>；</w:t>
      </w:r>
    </w:p>
    <w:p w14:paraId="6C0C32DE">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rPr>
        <w:t>4、</w:t>
      </w:r>
      <w:r>
        <w:rPr>
          <w:rFonts w:hint="eastAsia" w:ascii="仿宋" w:hAnsi="仿宋" w:eastAsia="仿宋" w:cs="仿宋"/>
          <w:sz w:val="24"/>
          <w:szCs w:val="24"/>
          <w:lang w:val="en-US" w:eastAsia="zh-CN"/>
        </w:rPr>
        <w:t>付款节点：</w:t>
      </w:r>
      <w:r>
        <w:rPr>
          <w:rFonts w:hint="eastAsia" w:ascii="仿宋" w:hAnsi="仿宋" w:eastAsia="仿宋" w:cs="仿宋"/>
          <w:sz w:val="24"/>
          <w:szCs w:val="24"/>
          <w:highlight w:val="none"/>
          <w:lang w:val="en-US" w:eastAsia="zh-CN"/>
        </w:rPr>
        <w:t>月度付款70%，当月10日前双方办理上月中间结算手续，结算手续完成后支付审定价款的70%劳务款；剩余部分的劳务款待本工程检测验收合格后无息付清。</w:t>
      </w:r>
    </w:p>
    <w:p w14:paraId="4EEB1E03">
      <w:pPr>
        <w:keepNext w:val="0"/>
        <w:keepLines w:val="0"/>
        <w:pageBreakBefore w:val="0"/>
        <w:widowControl w:val="0"/>
        <w:kinsoku/>
        <w:wordWrap/>
        <w:overflowPunct/>
        <w:topLinePunct w:val="0"/>
        <w:autoSpaceDE/>
        <w:autoSpaceDN/>
        <w:bidi w:val="0"/>
        <w:adjustRightInd/>
        <w:snapToGrid/>
        <w:spacing w:line="440" w:lineRule="exact"/>
        <w:ind w:firstLine="4320" w:firstLineChars="1800"/>
        <w:jc w:val="left"/>
        <w:textAlignment w:val="auto"/>
        <w:rPr>
          <w:rFonts w:hint="eastAsia" w:ascii="仿宋" w:hAnsi="仿宋" w:eastAsia="仿宋" w:cs="仿宋"/>
          <w:sz w:val="24"/>
          <w:szCs w:val="24"/>
        </w:rPr>
      </w:pPr>
      <w:r>
        <w:rPr>
          <w:rFonts w:hint="eastAsia" w:ascii="仿宋" w:hAnsi="仿宋" w:eastAsia="仿宋" w:cs="仿宋"/>
          <w:sz w:val="24"/>
          <w:szCs w:val="24"/>
        </w:rPr>
        <w:t>报价人：</w:t>
      </w:r>
    </w:p>
    <w:p w14:paraId="39E3FFBA">
      <w:pPr>
        <w:keepNext w:val="0"/>
        <w:keepLines w:val="0"/>
        <w:pageBreakBefore w:val="0"/>
        <w:widowControl w:val="0"/>
        <w:kinsoku/>
        <w:wordWrap/>
        <w:overflowPunct/>
        <w:topLinePunct w:val="0"/>
        <w:autoSpaceDE/>
        <w:autoSpaceDN/>
        <w:bidi w:val="0"/>
        <w:adjustRightInd/>
        <w:snapToGrid/>
        <w:spacing w:line="440" w:lineRule="exact"/>
        <w:ind w:firstLine="4320" w:firstLineChars="18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代   表</w:t>
      </w:r>
      <w:r>
        <w:rPr>
          <w:rFonts w:hint="eastAsia" w:ascii="仿宋" w:hAnsi="仿宋" w:eastAsia="仿宋" w:cs="仿宋"/>
          <w:sz w:val="24"/>
          <w:szCs w:val="24"/>
        </w:rPr>
        <w:t>：</w:t>
      </w:r>
    </w:p>
    <w:p w14:paraId="35886432">
      <w:pPr>
        <w:keepNext w:val="0"/>
        <w:keepLines w:val="0"/>
        <w:pageBreakBefore w:val="0"/>
        <w:widowControl w:val="0"/>
        <w:kinsoku/>
        <w:wordWrap/>
        <w:overflowPunct/>
        <w:topLinePunct w:val="0"/>
        <w:autoSpaceDE/>
        <w:autoSpaceDN/>
        <w:bidi w:val="0"/>
        <w:adjustRightInd/>
        <w:snapToGrid/>
        <w:spacing w:line="440" w:lineRule="exact"/>
        <w:ind w:firstLine="4320" w:firstLineChars="1800"/>
        <w:jc w:val="left"/>
        <w:textAlignment w:val="auto"/>
        <w:rPr>
          <w:rFonts w:hint="eastAsia" w:ascii="仿宋" w:hAnsi="仿宋" w:eastAsia="仿宋" w:cs="仿宋"/>
          <w:sz w:val="24"/>
          <w:szCs w:val="24"/>
        </w:rPr>
      </w:pPr>
      <w:r>
        <w:rPr>
          <w:rFonts w:hint="eastAsia" w:ascii="仿宋" w:hAnsi="仿宋" w:eastAsia="仿宋" w:cs="仿宋"/>
          <w:sz w:val="24"/>
          <w:szCs w:val="24"/>
        </w:rPr>
        <w:t>联系电话：</w:t>
      </w:r>
    </w:p>
    <w:p w14:paraId="2934FA0D">
      <w:pPr>
        <w:keepNext w:val="0"/>
        <w:keepLines w:val="0"/>
        <w:pageBreakBefore w:val="0"/>
        <w:widowControl w:val="0"/>
        <w:kinsoku/>
        <w:wordWrap/>
        <w:overflowPunct/>
        <w:topLinePunct w:val="0"/>
        <w:autoSpaceDE/>
        <w:autoSpaceDN/>
        <w:bidi w:val="0"/>
        <w:adjustRightInd/>
        <w:snapToGrid/>
        <w:spacing w:line="440" w:lineRule="exact"/>
        <w:ind w:firstLine="4320" w:firstLineChars="1800"/>
        <w:jc w:val="left"/>
        <w:textAlignment w:val="auto"/>
        <w:rPr>
          <w:rFonts w:hint="eastAsia" w:ascii="仿宋" w:hAnsi="仿宋" w:eastAsia="仿宋" w:cs="仿宋"/>
          <w:sz w:val="24"/>
          <w:szCs w:val="24"/>
        </w:rPr>
        <w:sectPr>
          <w:pgSz w:w="11906" w:h="16838"/>
          <w:pgMar w:top="1020" w:right="1486" w:bottom="1440" w:left="16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011627BA">
      <w:pPr>
        <w:keepNext w:val="0"/>
        <w:keepLines w:val="0"/>
        <w:pageBreakBefore w:val="0"/>
        <w:widowControl w:val="0"/>
        <w:tabs>
          <w:tab w:val="left" w:pos="3360"/>
        </w:tabs>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28"/>
          <w:szCs w:val="28"/>
        </w:rPr>
      </w:pPr>
      <w:r>
        <w:rPr>
          <w:rFonts w:hint="eastAsia" w:ascii="仿宋" w:hAnsi="仿宋" w:eastAsia="仿宋" w:cs="仿宋"/>
          <w:b/>
          <w:sz w:val="36"/>
          <w:szCs w:val="36"/>
        </w:rPr>
        <w:t>供应商廉洁承诺书</w:t>
      </w:r>
    </w:p>
    <w:p w14:paraId="386C77E5">
      <w:pPr>
        <w:jc w:val="center"/>
        <w:rPr>
          <w:rFonts w:hint="eastAsia" w:ascii="仿宋" w:hAnsi="仿宋" w:eastAsia="仿宋" w:cs="仿宋"/>
          <w:b/>
          <w:sz w:val="28"/>
          <w:szCs w:val="28"/>
        </w:rPr>
      </w:pPr>
    </w:p>
    <w:p w14:paraId="42CEDEC4">
      <w:pPr>
        <w:pStyle w:val="3"/>
        <w:tabs>
          <w:tab w:val="left" w:pos="3149"/>
        </w:tabs>
        <w:overflowPunct w:val="0"/>
        <w:ind w:right="68"/>
        <w:rPr>
          <w:rFonts w:hint="eastAsia" w:ascii="仿宋" w:hAnsi="仿宋" w:eastAsia="仿宋" w:cs="仿宋"/>
          <w:kern w:val="2"/>
          <w:sz w:val="24"/>
          <w:szCs w:val="24"/>
        </w:rPr>
      </w:pPr>
      <w:r>
        <w:rPr>
          <w:rFonts w:hint="eastAsia" w:ascii="仿宋" w:hAnsi="仿宋" w:eastAsia="仿宋" w:cs="仿宋"/>
          <w:kern w:val="2"/>
          <w:sz w:val="24"/>
          <w:szCs w:val="24"/>
          <w:lang w:eastAsia="zh-CN"/>
        </w:rPr>
        <w:t>致：中煤长江基础建设有限公司</w:t>
      </w:r>
    </w:p>
    <w:p w14:paraId="011E958D">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为维护公平竞争的市场秩序，我方自愿在参与贵方组织招 标采购（合作）等商业往来活动中，加强有关人员廉洁从业管理，恪守商业道德，从源头预防和遏制违法、违规、违纪行为发生，特做出以下承诺：</w:t>
      </w:r>
    </w:p>
    <w:p w14:paraId="13CB591A">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一、严格遵守国家有关法律法规，坚持诚实守信原则，恪守商业道德，规范商务人员廉洁从业行为。</w:t>
      </w:r>
    </w:p>
    <w:p w14:paraId="04E57877">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二、决不伙同他人串标、围标或非法排挤竞争对手，决不在商业活动中提供虚假资料，决不发生损害贵方合法权益等行为，决不从事妨碍正常交易的其他违法行为。</w:t>
      </w:r>
    </w:p>
    <w:p w14:paraId="1C6D1575">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三、决不违规获取贵方保密商业活动涉及的所有相关信息，决不与贵方工作人员(含工作人员的配偶、子女及亲属等，下同) 合谋进行弄虚作假、串通招标等违规活动。</w:t>
      </w:r>
    </w:p>
    <w:p w14:paraId="54617866">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0FF323EF">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五、决不为贵方工作人员提供和安排有可能影响公平、公正交易的宴请、健身、度假、旅游、娱乐等活动。</w:t>
      </w:r>
    </w:p>
    <w:p w14:paraId="5B2E2262">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六、决不为贵方工作人员投资入股、个人借款或买卖股票、债券等提供方便。</w:t>
      </w:r>
    </w:p>
    <w:p w14:paraId="7D907872">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七、决不为贵方工作人员购买或装修住房、婚丧嫁娶、配偶子女上学或工作安排以及出国出境、旅游等提供方便。</w:t>
      </w:r>
    </w:p>
    <w:p w14:paraId="2E4E9534">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八、决不违反规定为贵方工作人员在我方相关企业挂名兼职、合伙经营、介绍承揽业务等提供方便。</w:t>
      </w:r>
    </w:p>
    <w:p w14:paraId="21C229F7">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九、贵方对涉嫌不廉洁的商业行为进行调查时，我方有配合提供证据、作证的义务。</w:t>
      </w:r>
    </w:p>
    <w:p w14:paraId="232A843E">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十、未经贵方同意，我方不向任何新闻媒体、第三人述及有关贵方工作人员恪守商业道德方面的评价、信息。</w:t>
      </w:r>
    </w:p>
    <w:p w14:paraId="0B2D3CF2">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十一、我方承诺未被国家机关列入执行行贿人“黑名单”或失信被执行人。</w:t>
      </w:r>
    </w:p>
    <w:p w14:paraId="6DEC5D0E">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十二、发现贵方工作人员有违反本承诺书行为或行为倾向的，将及时提醒纠正并向贵方纪检监察部门举报，同时积极配合贵方进行调查(贵方联系电话:</w:t>
      </w:r>
      <w:r>
        <w:rPr>
          <w:rFonts w:hint="eastAsia" w:ascii="仿宋" w:hAnsi="仿宋" w:eastAsia="仿宋" w:cs="仿宋"/>
          <w:kern w:val="2"/>
          <w:szCs w:val="24"/>
          <w:lang w:eastAsia="zh-CN"/>
        </w:rPr>
        <w:t>025</w:t>
      </w:r>
      <w:r>
        <w:rPr>
          <w:rFonts w:hint="eastAsia" w:ascii="仿宋" w:hAnsi="仿宋" w:eastAsia="仿宋" w:cs="仿宋"/>
          <w:kern w:val="2"/>
          <w:szCs w:val="24"/>
          <w:lang w:val="en-US" w:eastAsia="zh-CN"/>
        </w:rPr>
        <w:t>-</w:t>
      </w:r>
      <w:r>
        <w:rPr>
          <w:rFonts w:hint="eastAsia" w:ascii="仿宋" w:hAnsi="仿宋" w:eastAsia="仿宋" w:cs="仿宋"/>
          <w:kern w:val="2"/>
          <w:szCs w:val="24"/>
          <w:lang w:eastAsia="zh-CN"/>
        </w:rPr>
        <w:t>68225695</w:t>
      </w:r>
      <w:r>
        <w:rPr>
          <w:rFonts w:hint="eastAsia" w:ascii="仿宋" w:hAnsi="仿宋" w:eastAsia="仿宋" w:cs="仿宋"/>
          <w:kern w:val="2"/>
          <w:szCs w:val="24"/>
        </w:rPr>
        <w:t>,联系人:</w:t>
      </w:r>
      <w:r>
        <w:rPr>
          <w:rFonts w:hint="eastAsia" w:ascii="仿宋" w:hAnsi="仿宋" w:eastAsia="仿宋" w:cs="仿宋"/>
          <w:kern w:val="2"/>
          <w:szCs w:val="24"/>
          <w:lang w:eastAsia="zh-CN"/>
        </w:rPr>
        <w:t>张春林</w:t>
      </w:r>
      <w:r>
        <w:rPr>
          <w:rFonts w:hint="eastAsia" w:ascii="仿宋" w:hAnsi="仿宋" w:eastAsia="仿宋" w:cs="仿宋"/>
          <w:kern w:val="2"/>
          <w:szCs w:val="24"/>
        </w:rPr>
        <w:t>)。</w:t>
      </w:r>
    </w:p>
    <w:p w14:paraId="611056C3">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十三、本承诺书构成我方与贵方之间进行的所有商业活动所签订合同的不可分割的一部分，不因相关合同期限届满而终止。</w:t>
      </w:r>
    </w:p>
    <w:p w14:paraId="20C0DA88">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14:paraId="06FCB741">
      <w:pPr>
        <w:pStyle w:val="16"/>
        <w:autoSpaceDE/>
        <w:autoSpaceDN/>
        <w:adjustRightInd/>
        <w:spacing w:line="560" w:lineRule="exact"/>
        <w:rPr>
          <w:rFonts w:hint="eastAsia" w:ascii="仿宋" w:hAnsi="仿宋" w:eastAsia="仿宋" w:cs="仿宋"/>
          <w:kern w:val="2"/>
          <w:szCs w:val="24"/>
        </w:rPr>
      </w:pPr>
    </w:p>
    <w:p w14:paraId="52A1921F">
      <w:pPr>
        <w:pStyle w:val="16"/>
        <w:autoSpaceDE/>
        <w:autoSpaceDN/>
        <w:adjustRightInd/>
        <w:spacing w:line="560" w:lineRule="exact"/>
        <w:rPr>
          <w:rFonts w:hint="eastAsia" w:ascii="仿宋" w:hAnsi="仿宋" w:eastAsia="仿宋" w:cs="仿宋"/>
          <w:kern w:val="2"/>
          <w:szCs w:val="24"/>
        </w:rPr>
      </w:pPr>
    </w:p>
    <w:p w14:paraId="351A553B">
      <w:pPr>
        <w:pStyle w:val="16"/>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承诺方：（盖章）</w:t>
      </w:r>
    </w:p>
    <w:p w14:paraId="1CBF448E">
      <w:pPr>
        <w:pStyle w:val="16"/>
        <w:autoSpaceDE/>
        <w:autoSpaceDN/>
        <w:adjustRightInd/>
        <w:spacing w:line="560" w:lineRule="exact"/>
        <w:rPr>
          <w:rFonts w:hint="eastAsia" w:ascii="仿宋" w:hAnsi="仿宋" w:eastAsia="仿宋" w:cs="仿宋"/>
          <w:kern w:val="2"/>
          <w:szCs w:val="24"/>
        </w:rPr>
      </w:pPr>
    </w:p>
    <w:p w14:paraId="23B6A1FF">
      <w:pPr>
        <w:pStyle w:val="16"/>
        <w:autoSpaceDE/>
        <w:autoSpaceDN/>
        <w:adjustRightInd/>
        <w:spacing w:line="560" w:lineRule="exact"/>
        <w:rPr>
          <w:rFonts w:hint="eastAsia" w:ascii="仿宋" w:hAnsi="仿宋" w:eastAsia="仿宋" w:cs="仿宋"/>
          <w:kern w:val="2"/>
          <w:szCs w:val="24"/>
        </w:rPr>
        <w:sectPr>
          <w:pgSz w:w="11906" w:h="16838"/>
          <w:pgMar w:top="1020" w:right="1486" w:bottom="1440" w:left="16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kern w:val="2"/>
          <w:szCs w:val="24"/>
        </w:rPr>
        <w:t>法定代表：（签字）</w:t>
      </w:r>
    </w:p>
    <w:p w14:paraId="5B9B11D0">
      <w:pPr>
        <w:spacing w:line="360" w:lineRule="auto"/>
        <w:jc w:val="center"/>
        <w:rPr>
          <w:rFonts w:hint="eastAsia" w:ascii="仿宋" w:hAnsi="仿宋" w:eastAsia="仿宋" w:cs="仿宋"/>
          <w:b/>
          <w:bCs w:val="0"/>
          <w:color w:val="auto"/>
          <w:kern w:val="44"/>
          <w:sz w:val="32"/>
          <w:szCs w:val="32"/>
        </w:rPr>
      </w:pPr>
      <w:r>
        <w:rPr>
          <w:rFonts w:hint="eastAsia" w:ascii="仿宋" w:hAnsi="仿宋" w:eastAsia="仿宋" w:cs="仿宋"/>
          <w:b/>
          <w:bCs w:val="0"/>
          <w:color w:val="auto"/>
          <w:kern w:val="44"/>
          <w:sz w:val="32"/>
          <w:szCs w:val="32"/>
        </w:rPr>
        <w:t>近三年内在经营活动中无违法处罚记录承诺书</w:t>
      </w:r>
    </w:p>
    <w:p w14:paraId="4C460B4F">
      <w:pPr>
        <w:spacing w:line="360" w:lineRule="auto"/>
        <w:ind w:firstLine="420"/>
        <w:rPr>
          <w:rFonts w:hint="eastAsia" w:ascii="仿宋" w:hAnsi="仿宋" w:eastAsia="仿宋" w:cs="仿宋"/>
          <w:b/>
          <w:bCs/>
          <w:color w:val="auto"/>
          <w:kern w:val="44"/>
          <w:sz w:val="32"/>
          <w:szCs w:val="32"/>
        </w:rPr>
      </w:pPr>
    </w:p>
    <w:p w14:paraId="31E90DA8">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我</w:t>
      </w:r>
      <w:r>
        <w:rPr>
          <w:rFonts w:hint="eastAsia" w:ascii="仿宋" w:hAnsi="仿宋" w:eastAsia="仿宋" w:cs="仿宋"/>
          <w:bCs/>
          <w:color w:val="auto"/>
          <w:sz w:val="32"/>
          <w:szCs w:val="32"/>
        </w:rPr>
        <w:t>公司参加</w:t>
      </w:r>
      <w:r>
        <w:rPr>
          <w:rFonts w:hint="eastAsia" w:ascii="仿宋" w:hAnsi="仿宋" w:eastAsia="仿宋" w:cs="仿宋"/>
          <w:bCs/>
          <w:color w:val="auto"/>
          <w:sz w:val="32"/>
          <w:szCs w:val="32"/>
          <w:u w:val="single"/>
        </w:rPr>
        <w:t xml:space="preserve">    </w:t>
      </w:r>
      <w:r>
        <w:rPr>
          <w:rFonts w:hint="eastAsia" w:ascii="仿宋" w:hAnsi="仿宋" w:eastAsia="仿宋" w:cs="仿宋"/>
          <w:bCs/>
          <w:color w:val="auto"/>
          <w:sz w:val="32"/>
          <w:szCs w:val="32"/>
          <w:u w:val="single"/>
          <w:lang w:val="en-US" w:eastAsia="zh-CN"/>
        </w:rPr>
        <w:t>汕头</w:t>
      </w:r>
      <w:r>
        <w:rPr>
          <w:rFonts w:hint="eastAsia" w:ascii="仿宋" w:hAnsi="仿宋" w:eastAsia="仿宋" w:cs="仿宋"/>
          <w:bCs/>
          <w:color w:val="auto"/>
          <w:sz w:val="32"/>
          <w:szCs w:val="32"/>
          <w:u w:val="single"/>
        </w:rPr>
        <w:t xml:space="preserve">     </w:t>
      </w:r>
      <w:r>
        <w:rPr>
          <w:rFonts w:hint="eastAsia" w:ascii="仿宋" w:hAnsi="仿宋" w:eastAsia="仿宋" w:cs="仿宋"/>
          <w:bCs/>
          <w:color w:val="auto"/>
          <w:sz w:val="32"/>
          <w:szCs w:val="32"/>
        </w:rPr>
        <w:t>项目</w:t>
      </w:r>
      <w:r>
        <w:rPr>
          <w:rFonts w:hint="eastAsia" w:ascii="仿宋" w:hAnsi="仿宋" w:eastAsia="仿宋" w:cs="仿宋"/>
          <w:bCs/>
          <w:color w:val="auto"/>
          <w:sz w:val="32"/>
          <w:szCs w:val="32"/>
          <w:lang w:val="en-US" w:eastAsia="zh-CN"/>
        </w:rPr>
        <w:t>投标</w:t>
      </w:r>
      <w:r>
        <w:rPr>
          <w:rFonts w:hint="eastAsia" w:ascii="仿宋" w:hAnsi="仿宋" w:eastAsia="仿宋" w:cs="仿宋"/>
          <w:bCs/>
          <w:color w:val="auto"/>
          <w:sz w:val="32"/>
          <w:szCs w:val="32"/>
        </w:rPr>
        <w:t>，</w:t>
      </w:r>
      <w:r>
        <w:rPr>
          <w:rFonts w:hint="eastAsia" w:ascii="仿宋" w:hAnsi="仿宋" w:eastAsia="仿宋" w:cs="仿宋"/>
          <w:color w:val="auto"/>
          <w:sz w:val="32"/>
          <w:szCs w:val="32"/>
        </w:rPr>
        <w:t>自202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年1月1日至今，我公司法人、法定代表人、项目经理无行</w:t>
      </w:r>
      <w:bookmarkStart w:id="1" w:name="_GoBack"/>
      <w:bookmarkEnd w:id="1"/>
      <w:r>
        <w:rPr>
          <w:rFonts w:hint="eastAsia" w:ascii="仿宋" w:hAnsi="仿宋" w:eastAsia="仿宋" w:cs="仿宋"/>
          <w:color w:val="auto"/>
          <w:sz w:val="32"/>
          <w:szCs w:val="32"/>
        </w:rPr>
        <w:t>贿犯罪，近三年内没有发生一般及以上安全生产事故和环保事件，特此承诺并函告。</w:t>
      </w:r>
    </w:p>
    <w:p w14:paraId="274DE8BA">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本函自签署之日起生效，如我公司承诺的内容不属实，采购人有权取消我单位的</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成交资格或解除合同，给贵单位造成实际损失，我公司将承担相应的法律责任。</w:t>
      </w:r>
    </w:p>
    <w:p w14:paraId="52FF6AAC">
      <w:pPr>
        <w:pStyle w:val="17"/>
        <w:rPr>
          <w:rFonts w:hint="eastAsia" w:ascii="仿宋" w:hAnsi="仿宋" w:eastAsia="仿宋" w:cs="仿宋"/>
          <w:color w:val="auto"/>
          <w:sz w:val="32"/>
          <w:szCs w:val="32"/>
        </w:rPr>
      </w:pPr>
    </w:p>
    <w:p w14:paraId="77C98449">
      <w:pPr>
        <w:pStyle w:val="17"/>
        <w:rPr>
          <w:rFonts w:hint="eastAsia" w:ascii="仿宋" w:hAnsi="仿宋" w:eastAsia="仿宋" w:cs="仿宋"/>
          <w:color w:val="auto"/>
          <w:sz w:val="32"/>
          <w:szCs w:val="32"/>
        </w:rPr>
      </w:pPr>
    </w:p>
    <w:p w14:paraId="201C2DBE">
      <w:pPr>
        <w:pStyle w:val="17"/>
        <w:ind w:left="0" w:leftChars="0" w:firstLine="4000" w:firstLineChars="1250"/>
        <w:jc w:val="both"/>
        <w:rPr>
          <w:rFonts w:hint="eastAsia" w:ascii="仿宋" w:hAnsi="仿宋" w:eastAsia="仿宋" w:cs="仿宋"/>
          <w:color w:val="auto"/>
          <w:sz w:val="32"/>
          <w:szCs w:val="32"/>
        </w:rPr>
      </w:pPr>
      <w:r>
        <w:rPr>
          <w:rFonts w:hint="eastAsia" w:ascii="仿宋" w:hAnsi="仿宋" w:eastAsia="仿宋" w:cs="仿宋"/>
          <w:color w:val="auto"/>
          <w:sz w:val="32"/>
          <w:szCs w:val="32"/>
        </w:rPr>
        <w:t>单位负责人签字：</w:t>
      </w:r>
    </w:p>
    <w:p w14:paraId="4FD8067F">
      <w:pPr>
        <w:pStyle w:val="17"/>
        <w:ind w:left="0" w:leftChars="0" w:firstLine="3977" w:firstLineChars="1243"/>
        <w:jc w:val="both"/>
        <w:rPr>
          <w:rFonts w:hint="eastAsia" w:ascii="仿宋" w:hAnsi="仿宋" w:eastAsia="仿宋" w:cs="仿宋"/>
          <w:color w:val="auto"/>
          <w:sz w:val="32"/>
          <w:szCs w:val="32"/>
        </w:rPr>
      </w:pPr>
      <w:r>
        <w:rPr>
          <w:rFonts w:hint="eastAsia" w:ascii="仿宋" w:hAnsi="仿宋" w:eastAsia="仿宋" w:cs="仿宋"/>
          <w:color w:val="auto"/>
          <w:sz w:val="32"/>
          <w:szCs w:val="32"/>
        </w:rPr>
        <w:t>公司盖章：</w:t>
      </w:r>
    </w:p>
    <w:p w14:paraId="70C30FB0">
      <w:pPr>
        <w:pStyle w:val="17"/>
        <w:ind w:left="0" w:leftChars="0" w:firstLine="3977" w:firstLineChars="1243"/>
        <w:jc w:val="both"/>
        <w:rPr>
          <w:rFonts w:hint="eastAsia" w:ascii="仿宋" w:hAnsi="仿宋" w:eastAsia="仿宋" w:cs="仿宋"/>
          <w:kern w:val="2"/>
          <w:szCs w:val="24"/>
        </w:rPr>
      </w:pPr>
      <w:r>
        <w:rPr>
          <w:rFonts w:hint="eastAsia" w:ascii="仿宋" w:hAnsi="仿宋" w:eastAsia="仿宋" w:cs="仿宋"/>
          <w:color w:val="auto"/>
          <w:sz w:val="32"/>
          <w:szCs w:val="32"/>
        </w:rPr>
        <w:t>日期：</w:t>
      </w:r>
    </w:p>
    <w:sectPr>
      <w:pgSz w:w="11906" w:h="16838"/>
      <w:pgMar w:top="1020" w:right="1486" w:bottom="1440" w:left="16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36ABA3"/>
    <w:multiLevelType w:val="singleLevel"/>
    <w:tmpl w:val="8836ABA3"/>
    <w:lvl w:ilvl="0" w:tentative="0">
      <w:start w:val="1"/>
      <w:numFmt w:val="decimal"/>
      <w:suff w:val="nothing"/>
      <w:lvlText w:val="%1."/>
      <w:lvlJc w:val="left"/>
      <w:pPr/>
    </w:lvl>
  </w:abstractNum>
  <w:abstractNum w:abstractNumId="1">
    <w:nsid w:val="AE64962B"/>
    <w:multiLevelType w:val="singleLevel"/>
    <w:tmpl w:val="AE64962B"/>
    <w:lvl w:ilvl="0" w:tentative="0">
      <w:start w:val="1"/>
      <w:numFmt w:val="chineseCounting"/>
      <w:suff w:val="nothing"/>
      <w:lvlText w:val="%1、"/>
      <w:lvlJc w:val="left"/>
      <w:pPr>
        <w:ind w:left="-482"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4ZjBkYTcyZDZhY2M2MGNmNzRlYjE1ODM2NDJjZDQifQ=="/>
  </w:docVars>
  <w:rsids>
    <w:rsidRoot w:val="28F840BA"/>
    <w:rsid w:val="0374238F"/>
    <w:rsid w:val="0388243F"/>
    <w:rsid w:val="052223BA"/>
    <w:rsid w:val="057A70BD"/>
    <w:rsid w:val="05866D45"/>
    <w:rsid w:val="070F413F"/>
    <w:rsid w:val="07AB1E2E"/>
    <w:rsid w:val="087F780C"/>
    <w:rsid w:val="08E416D4"/>
    <w:rsid w:val="093B75E1"/>
    <w:rsid w:val="0A2110B3"/>
    <w:rsid w:val="0A750688"/>
    <w:rsid w:val="0AAB7760"/>
    <w:rsid w:val="0AEC0884"/>
    <w:rsid w:val="0C4A0131"/>
    <w:rsid w:val="0C6E60F3"/>
    <w:rsid w:val="0F401AF2"/>
    <w:rsid w:val="0FA77648"/>
    <w:rsid w:val="0FAE796B"/>
    <w:rsid w:val="10341E1C"/>
    <w:rsid w:val="123F1EBA"/>
    <w:rsid w:val="133E6515"/>
    <w:rsid w:val="1494486F"/>
    <w:rsid w:val="155C2C83"/>
    <w:rsid w:val="15A63C3B"/>
    <w:rsid w:val="15AA03CD"/>
    <w:rsid w:val="19C702F8"/>
    <w:rsid w:val="1D9F5E03"/>
    <w:rsid w:val="1E214A6A"/>
    <w:rsid w:val="1F4106CB"/>
    <w:rsid w:val="20CA1073"/>
    <w:rsid w:val="23BC4482"/>
    <w:rsid w:val="23E908CC"/>
    <w:rsid w:val="24E011DB"/>
    <w:rsid w:val="24F4487F"/>
    <w:rsid w:val="24FE78B3"/>
    <w:rsid w:val="263A7F64"/>
    <w:rsid w:val="269E6E6D"/>
    <w:rsid w:val="26C97B93"/>
    <w:rsid w:val="27EC60E8"/>
    <w:rsid w:val="280A6006"/>
    <w:rsid w:val="2825262A"/>
    <w:rsid w:val="28375E5E"/>
    <w:rsid w:val="28F840BA"/>
    <w:rsid w:val="290336EA"/>
    <w:rsid w:val="29730423"/>
    <w:rsid w:val="2A1F54DB"/>
    <w:rsid w:val="2B813802"/>
    <w:rsid w:val="2D845DED"/>
    <w:rsid w:val="2DDF0676"/>
    <w:rsid w:val="2DEC6E42"/>
    <w:rsid w:val="2F5A7DDB"/>
    <w:rsid w:val="2F860BD0"/>
    <w:rsid w:val="2FBF09A5"/>
    <w:rsid w:val="316D4FA0"/>
    <w:rsid w:val="335162AF"/>
    <w:rsid w:val="356B658D"/>
    <w:rsid w:val="37936580"/>
    <w:rsid w:val="389F4BFE"/>
    <w:rsid w:val="3BF63A6E"/>
    <w:rsid w:val="3C4165AB"/>
    <w:rsid w:val="3D9A41C5"/>
    <w:rsid w:val="42627CBD"/>
    <w:rsid w:val="445C1CEB"/>
    <w:rsid w:val="44796376"/>
    <w:rsid w:val="44880E05"/>
    <w:rsid w:val="45443D0F"/>
    <w:rsid w:val="45482758"/>
    <w:rsid w:val="4732546E"/>
    <w:rsid w:val="477927AF"/>
    <w:rsid w:val="48A935D7"/>
    <w:rsid w:val="48BD520B"/>
    <w:rsid w:val="491D214E"/>
    <w:rsid w:val="4AD81E57"/>
    <w:rsid w:val="4B72052F"/>
    <w:rsid w:val="4E265601"/>
    <w:rsid w:val="4ECF5C98"/>
    <w:rsid w:val="4F644633"/>
    <w:rsid w:val="5167040A"/>
    <w:rsid w:val="51FC24F0"/>
    <w:rsid w:val="52F8765C"/>
    <w:rsid w:val="54843081"/>
    <w:rsid w:val="56F664B8"/>
    <w:rsid w:val="595875ED"/>
    <w:rsid w:val="596E6EC2"/>
    <w:rsid w:val="5A435F01"/>
    <w:rsid w:val="5AD94D1B"/>
    <w:rsid w:val="5B156152"/>
    <w:rsid w:val="5B2C70DF"/>
    <w:rsid w:val="5B745BFD"/>
    <w:rsid w:val="5BB97AB4"/>
    <w:rsid w:val="5BF705DC"/>
    <w:rsid w:val="5C971D9E"/>
    <w:rsid w:val="5DB15728"/>
    <w:rsid w:val="5DB744C7"/>
    <w:rsid w:val="5FDE0E85"/>
    <w:rsid w:val="60DD5FF3"/>
    <w:rsid w:val="61AD3C17"/>
    <w:rsid w:val="631D6B7A"/>
    <w:rsid w:val="633A3BD0"/>
    <w:rsid w:val="6468651B"/>
    <w:rsid w:val="659155FE"/>
    <w:rsid w:val="66346B35"/>
    <w:rsid w:val="66974E96"/>
    <w:rsid w:val="669D7EC6"/>
    <w:rsid w:val="66A17AC3"/>
    <w:rsid w:val="679D2962"/>
    <w:rsid w:val="68633281"/>
    <w:rsid w:val="687E5F0B"/>
    <w:rsid w:val="6C2E02C7"/>
    <w:rsid w:val="6C6E0447"/>
    <w:rsid w:val="6CC20EA2"/>
    <w:rsid w:val="6CE8644B"/>
    <w:rsid w:val="6D7C6B93"/>
    <w:rsid w:val="6DA32372"/>
    <w:rsid w:val="6DEC2B17"/>
    <w:rsid w:val="6FE54EC4"/>
    <w:rsid w:val="709B37D5"/>
    <w:rsid w:val="757468DE"/>
    <w:rsid w:val="766F3739"/>
    <w:rsid w:val="769411F6"/>
    <w:rsid w:val="778B6351"/>
    <w:rsid w:val="77F2017E"/>
    <w:rsid w:val="7853568B"/>
    <w:rsid w:val="786C23CE"/>
    <w:rsid w:val="7A1C7734"/>
    <w:rsid w:val="7A652E89"/>
    <w:rsid w:val="7AEA15E0"/>
    <w:rsid w:val="7B0433F8"/>
    <w:rsid w:val="7CF5593F"/>
    <w:rsid w:val="7D020E63"/>
    <w:rsid w:val="7EB526B0"/>
    <w:rsid w:val="7F146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adjustRightInd w:val="0"/>
      <w:spacing w:before="260" w:after="260" w:line="416" w:lineRule="atLeast"/>
      <w:jc w:val="left"/>
      <w:textAlignment w:val="baseline"/>
      <w:outlineLvl w:val="2"/>
    </w:pPr>
    <w:rPr>
      <w:rFonts w:ascii="宋体"/>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1"/>
    <w:semiHidden/>
    <w:qFormat/>
    <w:uiPriority w:val="0"/>
    <w:rPr>
      <w:rFonts w:ascii="Arial" w:hAnsi="Arial" w:eastAsia="Arial" w:cs="Arial"/>
      <w:sz w:val="21"/>
      <w:szCs w:val="21"/>
      <w:lang w:val="en-US" w:eastAsia="en-US" w:bidi="ar-SA"/>
    </w:rPr>
  </w:style>
  <w:style w:type="paragraph" w:styleId="4">
    <w:name w:val="Body Text Indent 2"/>
    <w:basedOn w:val="1"/>
    <w:qFormat/>
    <w:uiPriority w:val="0"/>
    <w:pPr>
      <w:spacing w:after="120" w:line="480" w:lineRule="auto"/>
      <w:ind w:left="420" w:firstLine="539"/>
    </w:pPr>
    <w:rPr>
      <w:rFonts w:ascii="Times New Roman" w:hAnsi="Times New Roman"/>
      <w:sz w:val="28"/>
    </w:rPr>
  </w:style>
  <w:style w:type="paragraph" w:styleId="5">
    <w:name w:val="toc 2"/>
    <w:basedOn w:val="1"/>
    <w:next w:val="1"/>
    <w:qFormat/>
    <w:uiPriority w:val="39"/>
    <w:pPr>
      <w:ind w:left="420" w:leftChars="200"/>
    </w:pPr>
  </w:style>
  <w:style w:type="paragraph" w:styleId="6">
    <w:name w:val="Title"/>
    <w:basedOn w:val="1"/>
    <w:next w:val="1"/>
    <w:qFormat/>
    <w:uiPriority w:val="10"/>
    <w:pPr>
      <w:outlineLvl w:val="2"/>
    </w:pPr>
    <w:rPr>
      <w:rFonts w:eastAsia="仿宋_GB2312" w:cs="黑体"/>
      <w:b/>
      <w:bCs/>
      <w:sz w:val="24"/>
      <w:szCs w:val="32"/>
    </w:rPr>
  </w:style>
  <w:style w:type="paragraph" w:styleId="7">
    <w:name w:val="Body Text First Indent"/>
    <w:basedOn w:val="3"/>
    <w:unhideWhenUsed/>
    <w:qFormat/>
    <w:uiPriority w:val="99"/>
    <w:pPr>
      <w:ind w:firstLine="420" w:firstLineChars="100"/>
    </w:pPr>
    <w:rPr>
      <w:rFonts w:ascii="Calibri" w:hAnsi="Calibri" w:eastAsia="宋体" w:cs="Times New Roman"/>
      <w:szCs w:val="2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标4"/>
    <w:basedOn w:val="12"/>
    <w:next w:val="1"/>
    <w:autoRedefine/>
    <w:qFormat/>
    <w:uiPriority w:val="99"/>
    <w:pPr>
      <w:ind w:firstLine="560"/>
      <w:jc w:val="left"/>
      <w:outlineLvl w:val="3"/>
    </w:pPr>
  </w:style>
  <w:style w:type="paragraph" w:customStyle="1" w:styleId="12">
    <w:name w:val="标3"/>
    <w:basedOn w:val="13"/>
    <w:next w:val="1"/>
    <w:autoRedefine/>
    <w:qFormat/>
    <w:uiPriority w:val="99"/>
    <w:pPr>
      <w:outlineLvl w:val="2"/>
    </w:pPr>
    <w:rPr>
      <w:rFonts w:ascii="宋体" w:hAnsi="宋体"/>
    </w:rPr>
  </w:style>
  <w:style w:type="paragraph" w:customStyle="1" w:styleId="13">
    <w:name w:val="标2"/>
    <w:basedOn w:val="14"/>
    <w:qFormat/>
    <w:uiPriority w:val="99"/>
    <w:pPr>
      <w:keepNext/>
      <w:keepLines/>
      <w:spacing w:beforeLines="0"/>
      <w:outlineLvl w:val="1"/>
    </w:pPr>
    <w:rPr>
      <w:rFonts w:ascii="黑体" w:hAnsi="黑体" w:cs="宋体"/>
      <w:b w:val="0"/>
      <w:sz w:val="28"/>
      <w:szCs w:val="20"/>
    </w:rPr>
  </w:style>
  <w:style w:type="paragraph" w:customStyle="1" w:styleId="14">
    <w:name w:val="标1"/>
    <w:basedOn w:val="6"/>
    <w:qFormat/>
    <w:uiPriority w:val="99"/>
    <w:pPr>
      <w:adjustRightInd w:val="0"/>
      <w:spacing w:beforeLines="50" w:afterLines="50"/>
    </w:pPr>
    <w:rPr>
      <w:kern w:val="24"/>
      <w:sz w:val="30"/>
      <w:szCs w:val="24"/>
    </w:rPr>
  </w:style>
  <w:style w:type="paragraph" w:customStyle="1" w:styleId="15">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16">
    <w:name w:val="List Paragraph"/>
    <w:basedOn w:val="1"/>
    <w:qFormat/>
    <w:uiPriority w:val="34"/>
    <w:pPr>
      <w:autoSpaceDE w:val="0"/>
      <w:autoSpaceDN w:val="0"/>
      <w:adjustRightInd w:val="0"/>
      <w:jc w:val="left"/>
    </w:pPr>
    <w:rPr>
      <w:rFonts w:ascii="Times New Roman" w:hAnsi="Times New Roman" w:eastAsia="宋体" w:cs="Times New Roman"/>
      <w:kern w:val="0"/>
      <w:sz w:val="24"/>
    </w:rPr>
  </w:style>
  <w:style w:type="paragraph" w:customStyle="1" w:styleId="17">
    <w:name w:val="样式 仿宋_GB2312 四号 行距: 1.5 倍行距"/>
    <w:basedOn w:val="1"/>
    <w:qFormat/>
    <w:uiPriority w:val="0"/>
    <w:pPr>
      <w:spacing w:line="360" w:lineRule="auto"/>
      <w:ind w:firstLine="560"/>
    </w:pPr>
    <w:rPr>
      <w:rFonts w:ascii="宋体" w:hAnsi="宋体"/>
      <w:color w:val="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2715</Words>
  <Characters>2878</Characters>
  <Lines>0</Lines>
  <Paragraphs>0</Paragraphs>
  <TotalTime>3</TotalTime>
  <ScaleCrop>false</ScaleCrop>
  <LinksUpToDate>false</LinksUpToDate>
  <CharactersWithSpaces>3297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2024-06-14T02:11:00Z</dcterms:created>
  <dc:creator>维</dc:creator>
  <cp:lastModifiedBy>杜祥美</cp:lastModifiedBy>
  <dcterms:modified xsi:type="dcterms:W3CDTF">2025-02-25T08:20:13Z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DCA590B687D8430E845854CFE98EEC9B_13</vt:lpwstr>
  </property>
  <property fmtid="{D5CDD505-2E9C-101B-9397-08002B2CF9AE}" pid="4" name="KSOTemplateDocerSaveRecord">
    <vt:lpwstr>eyJoZGlkIjoiNjU4ZjBkYTcyZDZhY2M2MGNmNzRlYjE1ODM2NDJjZDQiLCJ1c2VySWQiOiI0MTc3ODc1NDkifQ==</vt:lpwstr>
  </property>
</Properties>
</file>