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5EF8F">
      <w:pPr>
        <w:widowControl w:val="0"/>
        <w:kinsoku/>
        <w:autoSpaceDE/>
        <w:autoSpaceDN/>
        <w:adjustRightInd/>
        <w:snapToGrid/>
        <w:spacing w:line="360" w:lineRule="auto"/>
        <w:jc w:val="center"/>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通州湾临港污水处理厂基坑支行及降水工程</w:t>
      </w:r>
    </w:p>
    <w:p w14:paraId="6619DD91">
      <w:pPr>
        <w:widowControl w:val="0"/>
        <w:kinsoku/>
        <w:autoSpaceDE/>
        <w:autoSpaceDN/>
        <w:adjustRightInd/>
        <w:snapToGrid/>
        <w:spacing w:line="360" w:lineRule="auto"/>
        <w:jc w:val="center"/>
        <w:textAlignment w:val="auto"/>
        <w:rPr>
          <w:rFonts w:hint="eastAsia" w:ascii="仿宋" w:hAnsi="仿宋" w:eastAsia="仿宋" w:cs="仿宋"/>
          <w:b/>
          <w:bCs/>
          <w:snapToGrid/>
          <w:color w:val="333333"/>
          <w:sz w:val="48"/>
          <w:szCs w:val="48"/>
          <w:highlight w:val="none"/>
          <w:u w:val="none"/>
          <w:lang w:val="en-US" w:eastAsia="zh-CN"/>
        </w:rPr>
      </w:pPr>
      <w:r>
        <w:rPr>
          <w:rFonts w:hint="eastAsia" w:ascii="仿宋" w:hAnsi="仿宋" w:eastAsia="仿宋" w:cs="仿宋"/>
          <w:b/>
          <w:bCs/>
          <w:snapToGrid/>
          <w:color w:val="333333"/>
          <w:sz w:val="48"/>
          <w:szCs w:val="48"/>
          <w:highlight w:val="none"/>
          <w:u w:val="none"/>
          <w:lang w:val="en-US" w:eastAsia="zh-CN"/>
        </w:rPr>
        <w:t>劳务分包</w:t>
      </w:r>
    </w:p>
    <w:p w14:paraId="0D052AD0">
      <w:pPr>
        <w:widowControl w:val="0"/>
        <w:kinsoku/>
        <w:autoSpaceDE/>
        <w:autoSpaceDN/>
        <w:adjustRightInd/>
        <w:snapToGrid/>
        <w:spacing w:line="360" w:lineRule="auto"/>
        <w:jc w:val="center"/>
        <w:textAlignment w:val="auto"/>
        <w:rPr>
          <w:rFonts w:hint="eastAsia" w:ascii="仿宋" w:hAnsi="仿宋" w:eastAsia="仿宋" w:cs="仿宋"/>
          <w:b/>
          <w:bCs/>
          <w:sz w:val="48"/>
          <w:szCs w:val="48"/>
          <w:u w:val="none"/>
          <w:lang w:eastAsia="zh-CN"/>
        </w:rPr>
      </w:pPr>
    </w:p>
    <w:p w14:paraId="295D423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r>
        <w:rPr>
          <w:rFonts w:hint="eastAsia" w:ascii="仿宋" w:hAnsi="仿宋" w:eastAsia="仿宋" w:cs="仿宋"/>
          <w:b/>
          <w:bCs/>
          <w:sz w:val="48"/>
          <w:szCs w:val="48"/>
          <w:u w:val="none"/>
          <w:lang w:eastAsia="zh-CN"/>
        </w:rPr>
        <w:t xml:space="preserve"> </w:t>
      </w:r>
    </w:p>
    <w:p w14:paraId="5535A31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40916260">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568D45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86D204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3B4E0AC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10BA5F7A">
      <w:pPr>
        <w:spacing w:line="360" w:lineRule="auto"/>
        <w:jc w:val="center"/>
        <w:rPr>
          <w:rFonts w:hint="eastAsia" w:ascii="仿宋" w:hAnsi="仿宋" w:eastAsia="仿宋" w:cs="仿宋"/>
          <w:sz w:val="36"/>
          <w:szCs w:val="36"/>
        </w:rPr>
      </w:pPr>
      <w:r>
        <w:rPr>
          <w:rFonts w:hint="eastAsia" w:ascii="黑体" w:hAnsi="宋体" w:eastAsia="黑体"/>
          <w:b/>
          <w:sz w:val="56"/>
          <w:szCs w:val="56"/>
        </w:rPr>
        <w:t>竞争谈判文件</w:t>
      </w:r>
    </w:p>
    <w:p w14:paraId="21309911">
      <w:pPr>
        <w:jc w:val="center"/>
        <w:rPr>
          <w:rFonts w:hint="default" w:ascii="仿宋" w:hAnsi="仿宋" w:eastAsia="仿宋" w:cs="仿宋"/>
          <w:b/>
          <w:bCs/>
          <w:color w:val="FF0000"/>
          <w:sz w:val="36"/>
          <w:szCs w:val="36"/>
          <w:lang w:val="en-US" w:eastAsia="zh-CN"/>
        </w:rPr>
      </w:pPr>
      <w:r>
        <w:rPr>
          <w:rFonts w:hint="eastAsia" w:ascii="仿宋" w:hAnsi="仿宋" w:eastAsia="仿宋" w:cs="仿宋"/>
          <w:b/>
          <w:bCs/>
          <w:sz w:val="36"/>
          <w:szCs w:val="36"/>
          <w:lang w:eastAsia="zh-CN"/>
        </w:rPr>
        <w:t>采购</w:t>
      </w:r>
      <w:r>
        <w:rPr>
          <w:rFonts w:hint="eastAsia" w:ascii="仿宋" w:hAnsi="仿宋" w:eastAsia="仿宋" w:cs="仿宋"/>
          <w:b/>
          <w:bCs/>
          <w:sz w:val="36"/>
          <w:szCs w:val="36"/>
        </w:rPr>
        <w:t>编号</w:t>
      </w:r>
      <w:r>
        <w:rPr>
          <w:rFonts w:hint="eastAsia" w:ascii="仿宋" w:hAnsi="仿宋" w:eastAsia="仿宋" w:cs="仿宋"/>
          <w:b/>
          <w:bCs/>
          <w:color w:val="auto"/>
          <w:sz w:val="36"/>
          <w:szCs w:val="36"/>
        </w:rPr>
        <w:t>：</w:t>
      </w:r>
      <w:r>
        <w:rPr>
          <w:rFonts w:hint="eastAsia" w:ascii="仿宋" w:hAnsi="仿宋" w:eastAsia="仿宋" w:cs="仿宋"/>
          <w:b/>
          <w:bCs/>
          <w:color w:val="auto"/>
          <w:sz w:val="36"/>
          <w:szCs w:val="36"/>
          <w:lang w:val="en-US" w:eastAsia="zh-CN"/>
        </w:rPr>
        <w:t>ZMCJ07CG20253002</w:t>
      </w:r>
    </w:p>
    <w:p w14:paraId="1F388B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59060DD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474FF8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29996D1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4A3C84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ACED0A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6FAB48B1">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p>
    <w:p w14:paraId="53DE0CAE">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采购人：中煤长江基础建设有限公司</w:t>
      </w:r>
    </w:p>
    <w:p w14:paraId="4A6658C0">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二〇二五年</w:t>
      </w:r>
      <w:r>
        <w:rPr>
          <w:rFonts w:hint="eastAsia" w:ascii="仿宋" w:hAnsi="仿宋" w:eastAsia="仿宋" w:cs="仿宋"/>
          <w:b/>
          <w:bCs/>
          <w:color w:val="auto"/>
          <w:sz w:val="36"/>
          <w:szCs w:val="36"/>
          <w:lang w:val="en-US" w:eastAsia="zh-CN"/>
        </w:rPr>
        <w:t>五</w:t>
      </w:r>
      <w:r>
        <w:rPr>
          <w:rFonts w:hint="eastAsia" w:ascii="仿宋" w:hAnsi="仿宋" w:eastAsia="仿宋" w:cs="仿宋"/>
          <w:b/>
          <w:bCs/>
          <w:sz w:val="36"/>
          <w:szCs w:val="36"/>
          <w:lang w:val="en-US" w:eastAsia="zh-CN"/>
        </w:rPr>
        <w:t>月</w:t>
      </w:r>
    </w:p>
    <w:p w14:paraId="0E77ECA5">
      <w:pPr>
        <w:widowControl w:val="0"/>
        <w:kinsoku/>
        <w:autoSpaceDE/>
        <w:autoSpaceDN/>
        <w:adjustRightInd/>
        <w:snapToGrid/>
        <w:spacing w:line="360" w:lineRule="auto"/>
        <w:jc w:val="center"/>
        <w:textAlignment w:val="auto"/>
        <w:rPr>
          <w:rFonts w:hint="eastAsia" w:ascii="仿宋" w:hAnsi="仿宋" w:eastAsia="仿宋" w:cs="仿宋"/>
          <w:b/>
          <w:bCs/>
          <w:sz w:val="48"/>
          <w:szCs w:val="48"/>
          <w:lang w:val="en-US" w:eastAsia="zh-CN"/>
        </w:rPr>
      </w:pPr>
      <w:r>
        <w:rPr>
          <w:rFonts w:hint="eastAsia" w:ascii="方正小标宋简体" w:hAnsi="方正小标宋简体" w:eastAsia="方正小标宋简体" w:cs="方正小标宋简体"/>
          <w:bCs/>
          <w:color w:val="000000"/>
          <w:sz w:val="44"/>
          <w:szCs w:val="44"/>
        </w:rPr>
        <w:t>竞争</w:t>
      </w:r>
      <w:r>
        <w:rPr>
          <w:rFonts w:hint="eastAsia" w:ascii="方正小标宋简体" w:hAnsi="方正小标宋简体" w:eastAsia="方正小标宋简体" w:cs="方正小标宋简体"/>
          <w:bCs/>
          <w:sz w:val="44"/>
          <w:szCs w:val="44"/>
        </w:rPr>
        <w:t>谈判</w:t>
      </w:r>
      <w:r>
        <w:rPr>
          <w:rFonts w:hint="eastAsia" w:ascii="方正小标宋简体" w:hAnsi="方正小标宋简体" w:eastAsia="方正小标宋简体" w:cs="方正小标宋简体"/>
          <w:bCs/>
          <w:sz w:val="44"/>
          <w:szCs w:val="44"/>
          <w:lang w:val="en-US" w:eastAsia="zh-CN"/>
        </w:rPr>
        <w:t>采购</w:t>
      </w:r>
      <w:r>
        <w:rPr>
          <w:rFonts w:hint="eastAsia" w:ascii="方正小标宋简体" w:hAnsi="方正小标宋简体" w:eastAsia="方正小标宋简体" w:cs="方正小标宋简体"/>
          <w:bCs/>
          <w:sz w:val="44"/>
          <w:szCs w:val="44"/>
        </w:rPr>
        <w:t>公告</w:t>
      </w: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我公司拟进行</w:t>
      </w:r>
      <w:r>
        <w:rPr>
          <w:rFonts w:hint="eastAsia" w:ascii="仿宋" w:hAnsi="仿宋" w:eastAsia="仿宋" w:cs="仿宋"/>
          <w:snapToGrid/>
          <w:color w:val="auto"/>
          <w:sz w:val="28"/>
          <w:szCs w:val="28"/>
          <w:lang w:val="en-US" w:eastAsia="zh-CN"/>
        </w:rPr>
        <w:t>通州湾临港污水处理厂基坑支行及降水工程</w:t>
      </w:r>
      <w:r>
        <w:rPr>
          <w:rFonts w:hint="eastAsia" w:ascii="仿宋" w:hAnsi="仿宋" w:eastAsia="仿宋" w:cs="仿宋"/>
          <w:snapToGrid/>
          <w:color w:val="auto"/>
          <w:sz w:val="28"/>
          <w:szCs w:val="28"/>
          <w:lang w:eastAsia="zh-CN"/>
        </w:rPr>
        <w:t>项目</w:t>
      </w:r>
      <w:r>
        <w:rPr>
          <w:rFonts w:hint="eastAsia" w:ascii="仿宋" w:hAnsi="仿宋" w:eastAsia="仿宋" w:cs="仿宋"/>
          <w:snapToGrid/>
          <w:color w:val="auto"/>
          <w:sz w:val="28"/>
          <w:szCs w:val="28"/>
          <w:lang w:val="en-US" w:eastAsia="zh-CN"/>
        </w:rPr>
        <w:t>劳务分包竞争谈判采购。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ZMCJ07CG20253002</w:t>
      </w:r>
    </w:p>
    <w:p w14:paraId="3C8D3B95">
      <w:pPr>
        <w:pStyle w:val="19"/>
        <w:spacing w:line="360" w:lineRule="auto"/>
        <w:jc w:val="both"/>
        <w:rPr>
          <w:rFonts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579D8B67">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项目名称：通州湾临港污水处理厂基坑支行及降水工程。</w:t>
      </w:r>
    </w:p>
    <w:p w14:paraId="05B856D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项目地点：江苏省南通市。</w:t>
      </w:r>
    </w:p>
    <w:p w14:paraId="3F4213C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采购需求：挂网喷浆劳务（清单详见响应格式文件内报价单）</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评审办法：满足项目采购需求情况下合理低价中标。</w:t>
      </w:r>
    </w:p>
    <w:p w14:paraId="78D5402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项目性质：工程类</w:t>
      </w:r>
    </w:p>
    <w:p w14:paraId="54005969">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本次项目最高限价：66.60万元</w:t>
      </w:r>
    </w:p>
    <w:p w14:paraId="2C3B294A">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计划工期：120天</w:t>
      </w:r>
    </w:p>
    <w:p w14:paraId="2656C473">
      <w:pPr>
        <w:pStyle w:val="19"/>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二、投标人响应资格要求</w:t>
      </w:r>
    </w:p>
    <w:p w14:paraId="60FAF3B3">
      <w:pPr>
        <w:snapToGrid w:val="0"/>
        <w:spacing w:line="312" w:lineRule="auto"/>
        <w:ind w:firstLine="560" w:firstLineChars="200"/>
        <w:jc w:val="left"/>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1、具有相应经营范围的独立法人单位，有合格有效的营业执照、劳务资质、安全生产许可证，特种人员持证、并在人员、资金等方面具有相应的实力。</w:t>
      </w:r>
    </w:p>
    <w:p w14:paraId="6248D841">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2、具有良好的商业信誉和健全的财务会计制度。</w:t>
      </w:r>
    </w:p>
    <w:p w14:paraId="443D8375">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5C0C0CD">
      <w:pPr>
        <w:kinsoku/>
        <w:autoSpaceDE/>
        <w:autoSpaceDN/>
        <w:adjustRightInd/>
        <w:snapToGrid/>
        <w:spacing w:line="360" w:lineRule="auto"/>
        <w:textAlignment w:val="auto"/>
        <w:rPr>
          <w:rFonts w:ascii="仿宋" w:hAnsi="仿宋" w:eastAsia="仿宋" w:cs="仿宋"/>
          <w:b/>
          <w:bCs/>
          <w:snapToGrid/>
          <w:color w:val="333333"/>
          <w:kern w:val="2"/>
          <w:sz w:val="28"/>
          <w:szCs w:val="28"/>
          <w:lang w:eastAsia="zh-CN"/>
        </w:rPr>
      </w:pPr>
      <w:r>
        <w:rPr>
          <w:rFonts w:hint="eastAsia" w:ascii="仿宋" w:hAnsi="仿宋" w:eastAsia="仿宋" w:cs="仿宋"/>
          <w:b/>
          <w:bCs/>
          <w:snapToGrid/>
          <w:color w:val="333333"/>
          <w:sz w:val="28"/>
          <w:szCs w:val="28"/>
          <w:lang w:eastAsia="zh-CN"/>
        </w:rPr>
        <w:t>三、报名方式</w:t>
      </w:r>
    </w:p>
    <w:p w14:paraId="3C10A971">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凡有意参加者，请于</w:t>
      </w:r>
      <w:r>
        <w:rPr>
          <w:rFonts w:hint="eastAsia" w:ascii="仿宋" w:hAnsi="仿宋" w:eastAsia="仿宋" w:cs="仿宋"/>
          <w:snapToGrid/>
          <w:color w:val="333333"/>
          <w:sz w:val="28"/>
          <w:szCs w:val="28"/>
          <w:highlight w:val="none"/>
          <w:lang w:eastAsia="zh-CN"/>
        </w:rPr>
        <w:t>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lang w:eastAsia="zh-CN"/>
        </w:rPr>
        <w:t>年</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lang w:eastAsia="zh-CN"/>
        </w:rPr>
        <w:t>月</w:t>
      </w:r>
      <w:r>
        <w:rPr>
          <w:rFonts w:hint="eastAsia" w:ascii="仿宋" w:hAnsi="仿宋" w:eastAsia="仿宋" w:cs="仿宋"/>
          <w:snapToGrid/>
          <w:color w:val="auto"/>
          <w:sz w:val="28"/>
          <w:szCs w:val="28"/>
          <w:highlight w:val="none"/>
          <w:lang w:val="en-US" w:eastAsia="zh-CN"/>
        </w:rPr>
        <w:t>19</w:t>
      </w:r>
      <w:r>
        <w:rPr>
          <w:rFonts w:hint="eastAsia" w:ascii="仿宋" w:hAnsi="仿宋" w:eastAsia="仿宋" w:cs="仿宋"/>
          <w:snapToGrid/>
          <w:color w:val="auto"/>
          <w:sz w:val="28"/>
          <w:szCs w:val="28"/>
          <w:highlight w:val="none"/>
          <w:lang w:eastAsia="zh-CN"/>
        </w:rPr>
        <w:t>日</w:t>
      </w:r>
      <w:r>
        <w:rPr>
          <w:rFonts w:hint="eastAsia" w:ascii="仿宋" w:hAnsi="仿宋" w:eastAsia="仿宋" w:cs="仿宋"/>
          <w:snapToGrid/>
          <w:color w:val="333333"/>
          <w:sz w:val="28"/>
          <w:szCs w:val="28"/>
          <w:highlight w:val="none"/>
          <w:lang w:val="en-US" w:eastAsia="zh-CN"/>
        </w:rPr>
        <w:t>上</w:t>
      </w:r>
      <w:r>
        <w:rPr>
          <w:rFonts w:hint="eastAsia" w:ascii="仿宋" w:hAnsi="仿宋" w:eastAsia="仿宋" w:cs="仿宋"/>
          <w:snapToGrid/>
          <w:color w:val="333333"/>
          <w:sz w:val="28"/>
          <w:szCs w:val="28"/>
          <w:highlight w:val="none"/>
          <w:lang w:eastAsia="zh-CN"/>
        </w:rPr>
        <w:t>午</w:t>
      </w:r>
      <w:r>
        <w:rPr>
          <w:rFonts w:hint="eastAsia" w:ascii="仿宋" w:hAnsi="仿宋" w:eastAsia="仿宋" w:cs="仿宋"/>
          <w:snapToGrid/>
          <w:color w:val="333333"/>
          <w:sz w:val="28"/>
          <w:szCs w:val="28"/>
          <w:highlight w:val="none"/>
          <w:lang w:val="en-US" w:eastAsia="zh-CN"/>
        </w:rPr>
        <w:t>9</w:t>
      </w:r>
      <w:r>
        <w:rPr>
          <w:rFonts w:hint="eastAsia" w:ascii="仿宋" w:hAnsi="仿宋" w:eastAsia="仿宋" w:cs="仿宋"/>
          <w:snapToGrid/>
          <w:color w:val="333333"/>
          <w:sz w:val="28"/>
          <w:szCs w:val="28"/>
          <w:lang w:eastAsia="zh-CN"/>
        </w:rPr>
        <w:t>时前递交（或邮寄）。</w:t>
      </w:r>
    </w:p>
    <w:p w14:paraId="1ABEB6C2">
      <w:pPr>
        <w:kinsoku/>
        <w:autoSpaceDE/>
        <w:autoSpaceDN/>
        <w:adjustRightInd/>
        <w:snapToGrid/>
        <w:spacing w:line="360" w:lineRule="auto"/>
        <w:ind w:right="12"/>
        <w:textAlignment w:val="auto"/>
        <w:rPr>
          <w:rFonts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eastAsia="zh-CN"/>
        </w:rPr>
        <w:t>响应人</w:t>
      </w:r>
      <w:r>
        <w:rPr>
          <w:rFonts w:hint="eastAsia" w:ascii="仿宋" w:hAnsi="仿宋" w:eastAsia="仿宋" w:cs="仿宋"/>
          <w:b/>
          <w:bCs/>
          <w:snapToGrid/>
          <w:sz w:val="28"/>
          <w:szCs w:val="28"/>
          <w:lang w:eastAsia="zh-CN"/>
        </w:rPr>
        <w:t xml:space="preserve">需提供以下材料 </w:t>
      </w:r>
    </w:p>
    <w:p w14:paraId="7FB910DB">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1、营业执照副本、资质证书等复印件（在集团公司供应商库无需提供）；</w:t>
      </w:r>
    </w:p>
    <w:p w14:paraId="46F40259">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54A3C5FE">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3、报价明细；</w:t>
      </w:r>
    </w:p>
    <w:p w14:paraId="68A83AB0">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color w:val="333333"/>
          <w:sz w:val="28"/>
          <w:szCs w:val="28"/>
          <w:lang w:eastAsia="zh-CN"/>
        </w:rPr>
      </w:pPr>
      <w:r>
        <w:rPr>
          <w:rFonts w:hint="eastAsia" w:ascii="仿宋" w:hAnsi="仿宋" w:eastAsia="仿宋" w:cs="仿宋"/>
          <w:snapToGrid/>
          <w:sz w:val="28"/>
          <w:szCs w:val="28"/>
          <w:lang w:eastAsia="zh-CN"/>
        </w:rPr>
        <w:t>注：上述材料必须加盖单位公章。</w:t>
      </w:r>
    </w:p>
    <w:p w14:paraId="107EE1F4">
      <w:pPr>
        <w:pStyle w:val="3"/>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五、联系方式</w:t>
      </w:r>
    </w:p>
    <w:p w14:paraId="43CB218E">
      <w:pPr>
        <w:kinsoku/>
        <w:autoSpaceDE/>
        <w:autoSpaceDN/>
        <w:adjustRightInd/>
        <w:snapToGrid/>
        <w:spacing w:line="360" w:lineRule="auto"/>
        <w:ind w:right="12"/>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采购人：中煤长江基础建设有限公司</w:t>
      </w:r>
    </w:p>
    <w:p w14:paraId="6BDC5090">
      <w:pPr>
        <w:kinsoku/>
        <w:autoSpaceDE/>
        <w:autoSpaceDN/>
        <w:adjustRightInd/>
        <w:snapToGrid/>
        <w:spacing w:line="360" w:lineRule="auto"/>
        <w:ind w:right="11"/>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snapToGrid/>
          <w:color w:val="333333"/>
          <w:sz w:val="28"/>
          <w:szCs w:val="28"/>
          <w:lang w:eastAsia="zh-CN"/>
        </w:rPr>
        <w:t>地址：</w:t>
      </w:r>
      <w:r>
        <w:rPr>
          <w:rFonts w:ascii="仿宋" w:hAnsi="仿宋" w:eastAsia="仿宋" w:cs="仿宋"/>
          <w:i w:val="0"/>
          <w:iCs w:val="0"/>
          <w:caps w:val="0"/>
          <w:color w:val="333333"/>
          <w:spacing w:val="0"/>
          <w:sz w:val="28"/>
          <w:szCs w:val="28"/>
        </w:rPr>
        <w:t>江苏省南京市栖霞区尧新大道</w:t>
      </w:r>
      <w:r>
        <w:rPr>
          <w:rFonts w:hint="eastAsia" w:ascii="仿宋" w:hAnsi="仿宋" w:eastAsia="仿宋" w:cs="仿宋"/>
          <w:i w:val="0"/>
          <w:iCs w:val="0"/>
          <w:caps w:val="0"/>
          <w:color w:val="333333"/>
          <w:spacing w:val="0"/>
          <w:sz w:val="28"/>
          <w:szCs w:val="28"/>
        </w:rPr>
        <w:t>5-1号，企业管理部315室</w:t>
      </w:r>
    </w:p>
    <w:p w14:paraId="0A9C44D5">
      <w:pPr>
        <w:kinsoku/>
        <w:autoSpaceDE/>
        <w:autoSpaceDN/>
        <w:adjustRightInd/>
        <w:snapToGrid/>
        <w:spacing w:line="360" w:lineRule="auto"/>
        <w:ind w:right="11"/>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联系电话：025-68225841  </w:t>
      </w:r>
      <w:bookmarkStart w:id="4" w:name="_GoBack"/>
      <w:bookmarkEnd w:id="4"/>
    </w:p>
    <w:p w14:paraId="2C0A8AA4">
      <w:pPr>
        <w:kinsoku/>
        <w:autoSpaceDE/>
        <w:autoSpaceDN/>
        <w:adjustRightInd/>
        <w:snapToGrid/>
        <w:spacing w:line="360" w:lineRule="auto"/>
        <w:ind w:right="11"/>
        <w:textAlignment w:val="auto"/>
        <w:rPr>
          <w:rFonts w:ascii="仿宋" w:hAnsi="仿宋" w:eastAsia="仿宋" w:cs="仿宋"/>
          <w:b/>
          <w:bCs/>
          <w:color w:val="333333"/>
          <w:sz w:val="28"/>
          <w:szCs w:val="28"/>
          <w:lang w:eastAsia="zh-CN"/>
        </w:rPr>
      </w:pPr>
      <w:r>
        <w:rPr>
          <w:rFonts w:hint="eastAsia" w:ascii="仿宋" w:hAnsi="仿宋" w:eastAsia="仿宋" w:cs="仿宋"/>
          <w:snapToGrid/>
          <w:color w:val="333333"/>
          <w:sz w:val="28"/>
          <w:szCs w:val="28"/>
          <w:lang w:eastAsia="zh-CN"/>
        </w:rPr>
        <w:t xml:space="preserve">邮箱：cjgscg@163.com    </w:t>
      </w:r>
    </w:p>
    <w:p w14:paraId="3B858195">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ascii="仿宋" w:hAnsi="仿宋" w:eastAsia="仿宋" w:cs="仿宋"/>
          <w:snapToGrid/>
          <w:sz w:val="28"/>
          <w:szCs w:val="28"/>
          <w:lang w:eastAsia="zh-CN"/>
        </w:rPr>
      </w:pPr>
      <w:r>
        <w:rPr>
          <w:rFonts w:hint="eastAsia" w:ascii="仿宋" w:hAnsi="仿宋" w:eastAsia="仿宋" w:cs="仿宋"/>
          <w:snapToGrid/>
          <w:color w:val="333333"/>
          <w:sz w:val="28"/>
          <w:szCs w:val="28"/>
          <w:lang w:eastAsia="zh-CN"/>
        </w:rPr>
        <w:t>中煤长江基础建设有限公司</w:t>
      </w:r>
    </w:p>
    <w:p w14:paraId="1D379775">
      <w:pPr>
        <w:pStyle w:val="3"/>
        <w:tabs>
          <w:tab w:val="left" w:pos="2708"/>
          <w:tab w:val="center" w:pos="4213"/>
        </w:tabs>
        <w:spacing w:line="360" w:lineRule="auto"/>
        <w:jc w:val="right"/>
        <w:rPr>
          <w:rFonts w:ascii="仿宋" w:hAnsi="仿宋" w:eastAsia="仿宋" w:cs="仿宋"/>
          <w:sz w:val="28"/>
          <w:szCs w:val="28"/>
          <w:highlight w:val="none"/>
          <w:lang w:eastAsia="zh-CN"/>
        </w:rPr>
      </w:pPr>
      <w:r>
        <w:rPr>
          <w:rFonts w:hint="eastAsia" w:ascii="仿宋" w:hAnsi="仿宋" w:eastAsia="仿宋" w:cs="仿宋"/>
          <w:b w:val="0"/>
          <w:snapToGrid/>
          <w:sz w:val="28"/>
          <w:szCs w:val="28"/>
          <w:highlight w:val="none"/>
          <w:lang w:eastAsia="zh-CN"/>
        </w:rPr>
        <w:t>202</w:t>
      </w:r>
      <w:r>
        <w:rPr>
          <w:rFonts w:hint="eastAsia" w:ascii="仿宋" w:hAnsi="仿宋" w:eastAsia="仿宋" w:cs="仿宋"/>
          <w:b w:val="0"/>
          <w:snapToGrid/>
          <w:sz w:val="28"/>
          <w:szCs w:val="28"/>
          <w:highlight w:val="none"/>
          <w:lang w:val="en-US" w:eastAsia="zh-CN"/>
        </w:rPr>
        <w:t>5</w:t>
      </w:r>
      <w:r>
        <w:rPr>
          <w:rFonts w:hint="eastAsia" w:ascii="仿宋" w:hAnsi="仿宋" w:eastAsia="仿宋" w:cs="仿宋"/>
          <w:b w:val="0"/>
          <w:snapToGrid/>
          <w:sz w:val="28"/>
          <w:szCs w:val="28"/>
          <w:highlight w:val="none"/>
          <w:lang w:eastAsia="zh-CN"/>
        </w:rPr>
        <w:t>年</w:t>
      </w:r>
      <w:r>
        <w:rPr>
          <w:rFonts w:hint="eastAsia" w:ascii="仿宋" w:hAnsi="仿宋" w:eastAsia="仿宋" w:cs="仿宋"/>
          <w:b w:val="0"/>
          <w:snapToGrid/>
          <w:sz w:val="28"/>
          <w:szCs w:val="28"/>
          <w:highlight w:val="none"/>
          <w:lang w:val="en-US" w:eastAsia="zh-CN"/>
        </w:rPr>
        <w:t>5</w:t>
      </w:r>
      <w:r>
        <w:rPr>
          <w:rFonts w:hint="eastAsia" w:ascii="仿宋" w:hAnsi="仿宋" w:eastAsia="仿宋" w:cs="仿宋"/>
          <w:b w:val="0"/>
          <w:snapToGrid/>
          <w:sz w:val="28"/>
          <w:szCs w:val="28"/>
          <w:highlight w:val="none"/>
          <w:lang w:eastAsia="zh-CN"/>
        </w:rPr>
        <w:t>月</w:t>
      </w:r>
      <w:r>
        <w:rPr>
          <w:rFonts w:hint="eastAsia" w:ascii="仿宋" w:hAnsi="仿宋" w:eastAsia="仿宋" w:cs="仿宋"/>
          <w:b w:val="0"/>
          <w:snapToGrid/>
          <w:color w:val="auto"/>
          <w:sz w:val="28"/>
          <w:szCs w:val="28"/>
          <w:highlight w:val="none"/>
          <w:lang w:val="en-US" w:eastAsia="zh-CN"/>
        </w:rPr>
        <w:t>14</w:t>
      </w:r>
      <w:r>
        <w:rPr>
          <w:rFonts w:hint="eastAsia" w:ascii="仿宋" w:hAnsi="仿宋" w:eastAsia="仿宋" w:cs="仿宋"/>
          <w:b w:val="0"/>
          <w:snapToGrid/>
          <w:sz w:val="28"/>
          <w:szCs w:val="28"/>
          <w:highlight w:val="none"/>
          <w:lang w:eastAsia="zh-CN"/>
        </w:rPr>
        <w:t>日</w:t>
      </w:r>
    </w:p>
    <w:p w14:paraId="2C8A58D2">
      <w:pPr>
        <w:rPr>
          <w:rFonts w:hint="eastAsia"/>
          <w:lang w:val="en-US" w:eastAsia="zh-CN"/>
        </w:rPr>
      </w:pPr>
    </w:p>
    <w:p w14:paraId="7B87131B">
      <w:pPr>
        <w:snapToGrid w:val="0"/>
        <w:spacing w:line="312" w:lineRule="auto"/>
        <w:jc w:val="center"/>
        <w:rPr>
          <w:rFonts w:hint="eastAsia" w:ascii="方正小标宋简体" w:hAnsi="仿宋_GB2312" w:eastAsia="方正小标宋简体"/>
          <w:bCs/>
          <w:color w:val="000000"/>
          <w:sz w:val="44"/>
          <w:szCs w:val="44"/>
        </w:rPr>
      </w:pPr>
    </w:p>
    <w:p w14:paraId="728AEB43">
      <w:pPr>
        <w:snapToGrid w:val="0"/>
        <w:spacing w:line="312" w:lineRule="auto"/>
        <w:jc w:val="center"/>
        <w:rPr>
          <w:rFonts w:hint="eastAsia" w:ascii="方正小标宋简体" w:hAnsi="仿宋_GB2312" w:eastAsia="方正小标宋简体"/>
          <w:bCs/>
          <w:color w:val="000000"/>
          <w:sz w:val="44"/>
          <w:szCs w:val="44"/>
        </w:rPr>
      </w:pPr>
    </w:p>
    <w:p w14:paraId="4DB58F27">
      <w:pPr>
        <w:snapToGrid w:val="0"/>
        <w:spacing w:line="312" w:lineRule="auto"/>
        <w:jc w:val="center"/>
        <w:rPr>
          <w:rFonts w:hint="eastAsia" w:ascii="方正小标宋简体" w:hAnsi="仿宋_GB2312" w:eastAsia="方正小标宋简体"/>
          <w:bCs/>
          <w:color w:val="000000"/>
          <w:sz w:val="44"/>
          <w:szCs w:val="44"/>
        </w:rPr>
      </w:pPr>
    </w:p>
    <w:p w14:paraId="6FD80B79">
      <w:pPr>
        <w:snapToGrid w:val="0"/>
        <w:spacing w:line="312" w:lineRule="auto"/>
        <w:jc w:val="center"/>
        <w:rPr>
          <w:rFonts w:hint="eastAsia" w:ascii="方正小标宋简体" w:hAnsi="仿宋_GB2312" w:eastAsia="方正小标宋简体"/>
          <w:bCs/>
          <w:color w:val="000000"/>
          <w:sz w:val="44"/>
          <w:szCs w:val="44"/>
        </w:rPr>
      </w:pPr>
    </w:p>
    <w:p w14:paraId="68044364">
      <w:pPr>
        <w:snapToGrid w:val="0"/>
        <w:spacing w:line="312" w:lineRule="auto"/>
        <w:jc w:val="center"/>
        <w:rPr>
          <w:rFonts w:hint="eastAsia" w:ascii="方正小标宋简体" w:hAnsi="仿宋_GB2312" w:eastAsia="方正小标宋简体"/>
          <w:bCs/>
          <w:color w:val="000000"/>
          <w:sz w:val="44"/>
          <w:szCs w:val="44"/>
        </w:rPr>
      </w:pPr>
    </w:p>
    <w:p w14:paraId="6991935B">
      <w:pPr>
        <w:snapToGrid w:val="0"/>
        <w:spacing w:line="312" w:lineRule="auto"/>
        <w:jc w:val="center"/>
        <w:rPr>
          <w:rFonts w:hint="eastAsia" w:ascii="方正小标宋简体" w:hAnsi="仿宋_GB2312" w:eastAsia="方正小标宋简体"/>
          <w:bCs/>
          <w:color w:val="000000"/>
          <w:sz w:val="44"/>
          <w:szCs w:val="44"/>
        </w:rPr>
      </w:pP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通州湾临港污水处理厂基坑支行及降水工程</w:t>
      </w:r>
      <w:r>
        <w:rPr>
          <w:rFonts w:hint="eastAsia" w:ascii="仿宋" w:hAnsi="仿宋" w:eastAsia="仿宋" w:cs="仿宋"/>
          <w:snapToGrid/>
          <w:color w:val="333333"/>
          <w:sz w:val="48"/>
          <w:szCs w:val="48"/>
          <w:highlight w:val="none"/>
          <w:u w:val="none"/>
          <w:lang w:val="en-US" w:eastAsia="zh-CN"/>
        </w:rPr>
        <w:t>劳务分包</w:t>
      </w:r>
      <w:r>
        <w:rPr>
          <w:rFonts w:hint="eastAsia" w:ascii="仿宋" w:hAnsi="仿宋" w:eastAsia="仿宋" w:cs="仿宋"/>
          <w:sz w:val="48"/>
          <w:szCs w:val="48"/>
          <w:u w:val="none"/>
          <w:lang w:eastAsia="zh-CN"/>
        </w:rPr>
        <w:t xml:space="preserve"> </w:t>
      </w:r>
      <w:r>
        <w:rPr>
          <w:rFonts w:hint="eastAsia" w:ascii="仿宋" w:hAnsi="仿宋" w:eastAsia="仿宋" w:cs="仿宋"/>
          <w:sz w:val="48"/>
          <w:szCs w:val="48"/>
          <w:lang w:eastAsia="zh-CN"/>
        </w:rPr>
        <w:t xml:space="preserve">    </w:t>
      </w:r>
    </w:p>
    <w:p w14:paraId="4E75F0EE">
      <w:pPr>
        <w:jc w:val="center"/>
        <w:textAlignment w:val="center"/>
        <w:rPr>
          <w:rFonts w:hint="eastAsia" w:ascii="仿宋" w:hAnsi="仿宋" w:eastAsia="仿宋" w:cs="仿宋"/>
          <w:snapToGrid/>
          <w:color w:val="333333"/>
          <w:sz w:val="48"/>
          <w:szCs w:val="48"/>
          <w:highlight w:val="none"/>
          <w:u w:val="none"/>
          <w:lang w:val="en-US" w:eastAsia="zh-CN"/>
        </w:rPr>
      </w:pPr>
      <w:bookmarkStart w:id="0" w:name="_Toc256695438"/>
      <w:bookmarkStart w:id="1" w:name="_Toc256691562"/>
    </w:p>
    <w:p w14:paraId="0776A37C">
      <w:pPr>
        <w:jc w:val="center"/>
        <w:textAlignment w:val="center"/>
        <w:rPr>
          <w:rFonts w:hint="eastAsia" w:ascii="仿宋" w:hAnsi="仿宋" w:eastAsia="仿宋" w:cs="仿宋"/>
          <w:snapToGrid/>
          <w:color w:val="333333"/>
          <w:sz w:val="48"/>
          <w:szCs w:val="48"/>
          <w:highlight w:val="none"/>
          <w:u w:val="none"/>
          <w:lang w:val="en-US" w:eastAsia="zh-CN"/>
        </w:rPr>
      </w:pPr>
    </w:p>
    <w:p w14:paraId="7C9706B0">
      <w:pPr>
        <w:jc w:val="center"/>
        <w:textAlignment w:val="center"/>
        <w:rPr>
          <w:rFonts w:hint="eastAsia" w:ascii="仿宋" w:hAnsi="仿宋" w:eastAsia="仿宋" w:cs="仿宋"/>
          <w:snapToGrid/>
          <w:color w:val="333333"/>
          <w:sz w:val="48"/>
          <w:szCs w:val="48"/>
          <w:highlight w:val="none"/>
          <w:u w:val="none"/>
          <w:lang w:val="en-US" w:eastAsia="zh-CN"/>
        </w:rPr>
      </w:pPr>
    </w:p>
    <w:p w14:paraId="402A390B">
      <w:pPr>
        <w:widowControl w:val="0"/>
        <w:kinsoku/>
        <w:autoSpaceDE/>
        <w:autoSpaceDN/>
        <w:adjustRightInd/>
        <w:snapToGrid/>
        <w:jc w:val="center"/>
        <w:textAlignment w:val="auto"/>
        <w:rPr>
          <w:rFonts w:hint="eastAsia" w:ascii="仿宋_GB2312" w:hAnsi="Cambria" w:eastAsia="仿宋_GB2312" w:cs="Times New Roman"/>
          <w:b/>
          <w:snapToGrid/>
          <w:spacing w:val="-20"/>
          <w:kern w:val="2"/>
          <w:sz w:val="52"/>
          <w:szCs w:val="52"/>
          <w:lang w:val="en-US" w:eastAsia="zh-CN"/>
        </w:rPr>
      </w:pPr>
      <w:r>
        <w:rPr>
          <w:rFonts w:hint="eastAsia" w:ascii="仿宋_GB2312" w:hAnsi="Cambria" w:eastAsia="仿宋_GB2312" w:cs="Times New Roman"/>
          <w:b/>
          <w:snapToGrid/>
          <w:spacing w:val="-20"/>
          <w:kern w:val="2"/>
          <w:sz w:val="52"/>
          <w:szCs w:val="52"/>
          <w:lang w:val="en-US" w:eastAsia="zh-CN"/>
        </w:rPr>
        <w:t>谈 判 响 应 文 件</w:t>
      </w:r>
      <w:bookmarkEnd w:id="0"/>
      <w:bookmarkEnd w:id="1"/>
    </w:p>
    <w:p w14:paraId="139F269B">
      <w:pPr>
        <w:rPr>
          <w:rFonts w:hint="eastAsia" w:ascii="仿宋" w:hAnsi="仿宋" w:eastAsia="仿宋" w:cs="仿宋"/>
        </w:rPr>
      </w:pPr>
    </w:p>
    <w:p w14:paraId="6132085A">
      <w:pPr>
        <w:jc w:val="center"/>
        <w:rPr>
          <w:rFonts w:hint="default" w:ascii="仿宋" w:hAnsi="仿宋" w:eastAsia="仿宋" w:cs="仿宋"/>
          <w:b/>
          <w:bCs/>
          <w:color w:val="FF0000"/>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color w:val="auto"/>
          <w:sz w:val="36"/>
          <w:szCs w:val="36"/>
          <w:lang w:val="en-US" w:eastAsia="zh-CN"/>
        </w:rPr>
        <w:t>ZMCJ07CG20253002</w:t>
      </w:r>
    </w:p>
    <w:p w14:paraId="070BDF94">
      <w:pPr>
        <w:jc w:val="center"/>
        <w:rPr>
          <w:rFonts w:hint="eastAsia" w:ascii="仿宋" w:hAnsi="仿宋" w:eastAsia="仿宋" w:cs="仿宋"/>
          <w:b/>
          <w:bCs/>
          <w:color w:val="FF0000"/>
          <w:sz w:val="36"/>
          <w:szCs w:val="36"/>
          <w:lang w:val="en-US" w:eastAsia="zh-CN"/>
        </w:rPr>
      </w:pPr>
    </w:p>
    <w:p w14:paraId="7BA64173">
      <w:pPr>
        <w:pStyle w:val="8"/>
        <w:ind w:left="0" w:leftChars="0" w:firstLine="0" w:firstLineChars="0"/>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8"/>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8"/>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8"/>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1"/>
        <w:ind w:firstLine="0" w:firstLineChars="0"/>
        <w:rPr>
          <w:rFonts w:hint="eastAsia" w:ascii="仿宋" w:hAnsi="仿宋" w:eastAsia="仿宋" w:cs="仿宋"/>
          <w:color w:val="auto"/>
          <w:sz w:val="44"/>
          <w:szCs w:val="44"/>
        </w:rPr>
      </w:pPr>
    </w:p>
    <w:p w14:paraId="4E9071A5">
      <w:pPr>
        <w:pStyle w:val="11"/>
        <w:ind w:firstLine="0" w:firstLineChars="0"/>
        <w:rPr>
          <w:rFonts w:hint="eastAsia" w:ascii="仿宋" w:hAnsi="仿宋" w:eastAsia="仿宋" w:cs="仿宋"/>
          <w:color w:val="auto"/>
          <w:sz w:val="44"/>
          <w:szCs w:val="44"/>
        </w:rPr>
      </w:pPr>
    </w:p>
    <w:p w14:paraId="4C19052B">
      <w:pPr>
        <w:pStyle w:val="11"/>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rPr>
        <w:t>单位：</w:t>
      </w:r>
    </w:p>
    <w:p w14:paraId="2A2738C5">
      <w:pPr>
        <w:pStyle w:val="11"/>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8"/>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2D7CF34">
      <w:pPr>
        <w:spacing w:line="400" w:lineRule="exact"/>
        <w:jc w:val="center"/>
        <w:rPr>
          <w:rFonts w:hint="eastAsia" w:ascii="仿宋" w:hAnsi="仿宋" w:eastAsia="仿宋" w:cs="仿宋"/>
          <w:b/>
          <w:bCs/>
          <w:sz w:val="36"/>
        </w:rPr>
      </w:pPr>
    </w:p>
    <w:p w14:paraId="4E317F03">
      <w:pPr>
        <w:jc w:val="center"/>
        <w:rPr>
          <w:rStyle w:val="25"/>
          <w:rFonts w:hint="eastAsia" w:ascii="宋体" w:hAnsi="宋体" w:cstheme="minorBidi"/>
          <w:b w:val="0"/>
        </w:rPr>
      </w:pPr>
      <w:bookmarkStart w:id="2" w:name="_Toc96584968"/>
      <w:bookmarkStart w:id="3" w:name="_Toc96585094"/>
    </w:p>
    <w:bookmarkEnd w:id="2"/>
    <w:bookmarkEnd w:id="3"/>
    <w:p w14:paraId="1D81B6D1">
      <w:pPr>
        <w:spacing w:line="400" w:lineRule="exact"/>
        <w:jc w:val="center"/>
        <w:rPr>
          <w:rFonts w:hint="eastAsia" w:ascii="仿宋" w:hAnsi="仿宋" w:eastAsia="仿宋" w:cs="仿宋"/>
          <w:b/>
          <w:bCs/>
          <w:sz w:val="36"/>
        </w:rPr>
      </w:pPr>
    </w:p>
    <w:p w14:paraId="72A8BB13">
      <w:pPr>
        <w:spacing w:line="400" w:lineRule="exact"/>
        <w:jc w:val="center"/>
        <w:rPr>
          <w:rFonts w:hint="eastAsia" w:ascii="仿宋" w:hAnsi="仿宋" w:eastAsia="仿宋" w:cs="仿宋"/>
          <w:b/>
          <w:bCs/>
          <w:sz w:val="36"/>
        </w:rPr>
      </w:pPr>
    </w:p>
    <w:p w14:paraId="00BC3BE2">
      <w:pPr>
        <w:spacing w:line="400" w:lineRule="exact"/>
        <w:jc w:val="center"/>
        <w:rPr>
          <w:rFonts w:hint="eastAsia" w:ascii="仿宋" w:hAnsi="仿宋" w:eastAsia="仿宋" w:cs="仿宋"/>
          <w:b/>
          <w:bCs/>
          <w:sz w:val="36"/>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lang w:eastAsia="zh-CN"/>
        </w:rPr>
        <w:t>响应</w:t>
      </w:r>
      <w:r>
        <w:rPr>
          <w:rFonts w:hint="eastAsia" w:ascii="仿宋" w:hAnsi="仿宋" w:eastAsia="仿宋" w:cs="仿宋"/>
          <w:sz w:val="28"/>
        </w:rPr>
        <w:t>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w:t>
      </w:r>
      <w:r>
        <w:rPr>
          <w:rFonts w:hint="eastAsia" w:ascii="仿宋" w:hAnsi="仿宋" w:eastAsia="仿宋" w:cs="仿宋"/>
          <w:sz w:val="28"/>
          <w:u w:val="single"/>
          <w:lang w:eastAsia="zh-CN"/>
        </w:rPr>
        <w:t>响应</w:t>
      </w:r>
      <w:r>
        <w:rPr>
          <w:rFonts w:hint="eastAsia" w:ascii="仿宋" w:hAnsi="仿宋" w:eastAsia="仿宋" w:cs="仿宋"/>
          <w:sz w:val="28"/>
          <w:u w:val="single"/>
        </w:rPr>
        <w:t>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0964FBB7">
      <w:pPr>
        <w:spacing w:line="360" w:lineRule="auto"/>
        <w:jc w:val="center"/>
        <w:rPr>
          <w:rFonts w:hint="eastAsia" w:ascii="仿宋" w:hAnsi="仿宋" w:eastAsia="仿宋" w:cs="仿宋"/>
          <w:b/>
          <w:bCs/>
          <w:spacing w:val="2"/>
          <w:sz w:val="32"/>
          <w:szCs w:val="32"/>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spacing w:line="360" w:lineRule="auto"/>
        <w:ind w:firstLine="480" w:firstLineChars="200"/>
        <w:jc w:val="left"/>
        <w:textAlignment w:val="center"/>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 xml:space="preserve">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通州湾临港污水处理厂基坑支行及降水工程劳务分包 </w:t>
      </w:r>
      <w:r>
        <w:rPr>
          <w:rFonts w:hint="eastAsia" w:ascii="仿宋" w:hAnsi="仿宋" w:eastAsia="仿宋" w:cs="仿宋"/>
          <w:sz w:val="24"/>
        </w:rPr>
        <w:t>（项目名称）项目的招</w:t>
      </w:r>
      <w:r>
        <w:rPr>
          <w:rFonts w:hint="eastAsia" w:ascii="仿宋" w:hAnsi="仿宋" w:eastAsia="仿宋" w:cs="仿宋"/>
          <w:sz w:val="24"/>
          <w:lang w:eastAsia="zh-CN"/>
        </w:rPr>
        <w:t>响应</w:t>
      </w:r>
      <w:r>
        <w:rPr>
          <w:rFonts w:hint="eastAsia" w:ascii="仿宋" w:hAnsi="仿宋" w:eastAsia="仿宋" w:cs="仿宋"/>
          <w:sz w:val="24"/>
        </w:rPr>
        <w:t>活动中，以我单位的名义签署</w:t>
      </w:r>
      <w:r>
        <w:rPr>
          <w:rFonts w:hint="eastAsia" w:ascii="仿宋" w:hAnsi="仿宋" w:eastAsia="仿宋" w:cs="仿宋"/>
          <w:sz w:val="24"/>
          <w:lang w:eastAsia="zh-CN"/>
        </w:rPr>
        <w:t>响应</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通州湾临港污水处理厂基坑支行及降水工程劳务分包</w:t>
      </w:r>
      <w:r>
        <w:rPr>
          <w:rFonts w:hint="eastAsia" w:ascii="仿宋" w:hAnsi="仿宋" w:eastAsia="仿宋" w:cs="仿宋"/>
          <w:sz w:val="24"/>
          <w:u w:val="single"/>
        </w:rPr>
        <w:t xml:space="preserve"> </w:t>
      </w:r>
      <w:r>
        <w:rPr>
          <w:rFonts w:hint="eastAsia" w:ascii="仿宋" w:hAnsi="仿宋" w:eastAsia="仿宋" w:cs="仿宋"/>
          <w:sz w:val="24"/>
        </w:rPr>
        <w:t>（项目名称）采购项目的协商、</w:t>
      </w:r>
      <w:r>
        <w:rPr>
          <w:rFonts w:hint="eastAsia" w:ascii="仿宋" w:hAnsi="仿宋" w:eastAsia="仿宋" w:cs="仿宋"/>
          <w:sz w:val="24"/>
          <w:lang w:eastAsia="zh-CN"/>
        </w:rPr>
        <w:t>响应</w:t>
      </w:r>
      <w:r>
        <w:rPr>
          <w:rFonts w:hint="eastAsia" w:ascii="仿宋" w:hAnsi="仿宋" w:eastAsia="仿宋" w:cs="仿宋"/>
          <w:sz w:val="24"/>
        </w:rPr>
        <w:t>、签订合同及有关文件，并执行一切与此有关事项。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w:t>
      </w:r>
      <w:r>
        <w:rPr>
          <w:rFonts w:hint="eastAsia" w:ascii="仿宋" w:hAnsi="仿宋" w:eastAsia="仿宋" w:cs="仿宋"/>
          <w:sz w:val="24"/>
          <w:lang w:eastAsia="zh-CN"/>
        </w:rPr>
        <w:t>响应</w:t>
      </w:r>
      <w:r>
        <w:rPr>
          <w:rFonts w:hint="eastAsia" w:ascii="仿宋" w:hAnsi="仿宋" w:eastAsia="仿宋" w:cs="仿宋"/>
          <w:sz w:val="24"/>
        </w:rPr>
        <w:t>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1025525</wp:posOffset>
                </wp:positionH>
                <wp:positionV relativeFrom="paragraph">
                  <wp:posOffset>171450</wp:posOffset>
                </wp:positionV>
                <wp:extent cx="5641340" cy="2498725"/>
                <wp:effectExtent l="0" t="0" r="3810" b="0"/>
                <wp:wrapNone/>
                <wp:docPr id="1" name="组合 1"/>
                <wp:cNvGraphicFramePr/>
                <a:graphic xmlns:a="http://schemas.openxmlformats.org/drawingml/2006/main">
                  <a:graphicData uri="http://schemas.microsoft.com/office/word/2010/wordprocessingGroup">
                    <wpg:wgp>
                      <wpg:cNvGrpSpPr/>
                      <wpg:grpSpPr>
                        <a:xfrm>
                          <a:off x="0" y="0"/>
                          <a:ext cx="564134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80.75pt;margin-top:13.5pt;height:196.75pt;width:444.2pt;mso-position-horizontal-relative:page;z-index:-251657216;mso-width-relative:page;mso-height-relative:page;" coordsize="5051,3554" o:gfxdata="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nqLUVdsAAAALAQAADwAAAAAA&#10;AAABACAAAAAiAAAAZHJzL2Rvd25yZXYueG1sUEsBAhQAFAAAAAgAh07iQOkJri4tAwAAsAsAAA4A&#10;AAAAAAAAAQAgAAAAKgEAAGRycy9lMm9Eb2MueG1sUEsFBgAAAAAGAAYAWQEAAMk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响应</w:t>
      </w:r>
      <w:r>
        <w:rPr>
          <w:rFonts w:hint="eastAsia" w:ascii="仿宋" w:hAnsi="仿宋" w:eastAsia="仿宋" w:cs="仿宋"/>
          <w:sz w:val="24"/>
        </w:rPr>
        <w:t xml:space="preserve">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22F8F34F">
      <w:pPr>
        <w:tabs>
          <w:tab w:val="left" w:pos="1440"/>
        </w:tabs>
        <w:spacing w:line="360" w:lineRule="auto"/>
        <w:ind w:firstLine="480" w:firstLineChars="200"/>
        <w:rPr>
          <w:rFonts w:hint="eastAsia" w:ascii="仿宋" w:hAnsi="仿宋" w:eastAsia="仿宋" w:cs="仿宋"/>
          <w:b/>
          <w:bCs/>
          <w:sz w:val="28"/>
          <w:szCs w:val="28"/>
        </w:rPr>
        <w:sectPr>
          <w:footerReference r:id="rId3" w:type="default"/>
          <w:pgSz w:w="11906" w:h="16838"/>
          <w:pgMar w:top="1417" w:right="1701" w:bottom="1417" w:left="1701" w:header="851" w:footer="992" w:gutter="0"/>
          <w:cols w:space="425" w:num="1"/>
          <w:docGrid w:type="lines" w:linePitch="312" w:charSpace="0"/>
        </w:sectPr>
      </w:pPr>
      <w:r>
        <w:rPr>
          <w:rFonts w:hint="eastAsia" w:ascii="仿宋" w:hAnsi="仿宋" w:eastAsia="仿宋" w:cs="仿宋"/>
          <w:sz w:val="24"/>
        </w:rPr>
        <w:t>授权日期：       年     月      日</w:t>
      </w:r>
    </w:p>
    <w:p w14:paraId="5CEFB290">
      <w:pPr>
        <w:pStyle w:val="4"/>
        <w:tabs>
          <w:tab w:val="left" w:pos="3149"/>
        </w:tabs>
        <w:overflowPunct w:val="0"/>
        <w:ind w:right="68"/>
        <w:jc w:val="center"/>
        <w:rPr>
          <w:rFonts w:hint="eastAsia" w:ascii="仿宋" w:hAnsi="仿宋" w:eastAsia="仿宋" w:cs="仿宋"/>
          <w:b/>
          <w:sz w:val="36"/>
          <w:szCs w:val="36"/>
        </w:rPr>
      </w:pPr>
      <w:r>
        <w:rPr>
          <w:rFonts w:hint="eastAsia" w:ascii="仿宋" w:hAnsi="仿宋" w:eastAsia="仿宋" w:cs="仿宋"/>
          <w:b/>
          <w:sz w:val="36"/>
          <w:szCs w:val="36"/>
        </w:rPr>
        <w:t>通州湾临港污水处理厂基坑支行及降水工程</w:t>
      </w:r>
    </w:p>
    <w:p w14:paraId="3A1B9C8D">
      <w:pPr>
        <w:pStyle w:val="4"/>
        <w:tabs>
          <w:tab w:val="left" w:pos="3149"/>
        </w:tabs>
        <w:overflowPunct w:val="0"/>
        <w:ind w:right="68"/>
        <w:jc w:val="center"/>
        <w:rPr>
          <w:rFonts w:hint="eastAsia" w:ascii="仿宋" w:hAnsi="仿宋" w:eastAsia="仿宋" w:cs="仿宋"/>
          <w:b/>
          <w:sz w:val="36"/>
          <w:szCs w:val="36"/>
        </w:rPr>
      </w:pPr>
      <w:r>
        <w:rPr>
          <w:rFonts w:hint="eastAsia" w:ascii="仿宋" w:hAnsi="仿宋" w:eastAsia="仿宋" w:cs="仿宋"/>
          <w:b/>
          <w:sz w:val="36"/>
          <w:szCs w:val="36"/>
          <w:lang w:val="en-US" w:eastAsia="zh-CN"/>
        </w:rPr>
        <w:t>劳务分包</w:t>
      </w:r>
      <w:r>
        <w:rPr>
          <w:rFonts w:hint="eastAsia" w:ascii="仿宋" w:hAnsi="仿宋" w:eastAsia="仿宋" w:cs="仿宋"/>
          <w:b/>
          <w:sz w:val="36"/>
          <w:szCs w:val="36"/>
        </w:rPr>
        <w:t>报价单</w:t>
      </w:r>
    </w:p>
    <w:p w14:paraId="6D60A154">
      <w:pPr>
        <w:rPr>
          <w:rFonts w:hint="eastAsia"/>
        </w:rPr>
      </w:pPr>
    </w:p>
    <w:tbl>
      <w:tblPr>
        <w:tblStyle w:val="12"/>
        <w:tblW w:w="14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349"/>
        <w:gridCol w:w="5430"/>
        <w:gridCol w:w="3193"/>
        <w:gridCol w:w="585"/>
        <w:gridCol w:w="1285"/>
        <w:gridCol w:w="1125"/>
        <w:gridCol w:w="1311"/>
      </w:tblGrid>
      <w:tr w14:paraId="5123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81" w:type="dxa"/>
            <w:vMerge w:val="restart"/>
            <w:shd w:val="clear" w:color="auto" w:fill="auto"/>
            <w:vAlign w:val="center"/>
          </w:tcPr>
          <w:p w14:paraId="58503F3B">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349" w:type="dxa"/>
            <w:vMerge w:val="restart"/>
            <w:shd w:val="clear" w:color="auto" w:fill="auto"/>
            <w:vAlign w:val="center"/>
          </w:tcPr>
          <w:p w14:paraId="665CC222">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项目</w:t>
            </w:r>
            <w:r>
              <w:rPr>
                <w:rFonts w:hint="eastAsia" w:ascii="仿宋" w:hAnsi="仿宋" w:eastAsia="仿宋" w:cs="仿宋"/>
                <w:kern w:val="0"/>
                <w:sz w:val="21"/>
                <w:szCs w:val="21"/>
              </w:rPr>
              <w:t>名称</w:t>
            </w:r>
          </w:p>
        </w:tc>
        <w:tc>
          <w:tcPr>
            <w:tcW w:w="5430" w:type="dxa"/>
            <w:vMerge w:val="restart"/>
            <w:vAlign w:val="center"/>
          </w:tcPr>
          <w:p w14:paraId="2109C82D">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项目特征</w:t>
            </w:r>
          </w:p>
        </w:tc>
        <w:tc>
          <w:tcPr>
            <w:tcW w:w="3193" w:type="dxa"/>
            <w:vMerge w:val="restart"/>
            <w:vAlign w:val="center"/>
          </w:tcPr>
          <w:p w14:paraId="3EA21BF2">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计量规则</w:t>
            </w:r>
          </w:p>
        </w:tc>
        <w:tc>
          <w:tcPr>
            <w:tcW w:w="585" w:type="dxa"/>
            <w:vMerge w:val="restart"/>
            <w:vAlign w:val="center"/>
          </w:tcPr>
          <w:p w14:paraId="2AF3049D">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1285" w:type="dxa"/>
            <w:vMerge w:val="restart"/>
            <w:vAlign w:val="center"/>
          </w:tcPr>
          <w:p w14:paraId="5D64A2EF">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工程数量</w:t>
            </w:r>
          </w:p>
        </w:tc>
        <w:tc>
          <w:tcPr>
            <w:tcW w:w="2436" w:type="dxa"/>
            <w:gridSpan w:val="2"/>
            <w:vAlign w:val="center"/>
          </w:tcPr>
          <w:p w14:paraId="57D2351F">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含税金额（元）</w:t>
            </w:r>
          </w:p>
        </w:tc>
      </w:tr>
      <w:tr w14:paraId="4B46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81" w:type="dxa"/>
            <w:vMerge w:val="continue"/>
            <w:shd w:val="clear" w:color="auto" w:fill="auto"/>
            <w:vAlign w:val="center"/>
          </w:tcPr>
          <w:p w14:paraId="0E876D77">
            <w:pPr>
              <w:widowControl/>
              <w:spacing w:line="240" w:lineRule="exact"/>
              <w:jc w:val="center"/>
              <w:rPr>
                <w:rFonts w:hint="eastAsia" w:ascii="仿宋" w:hAnsi="仿宋" w:eastAsia="仿宋" w:cs="仿宋"/>
                <w:kern w:val="0"/>
                <w:sz w:val="21"/>
                <w:szCs w:val="21"/>
              </w:rPr>
            </w:pPr>
          </w:p>
        </w:tc>
        <w:tc>
          <w:tcPr>
            <w:tcW w:w="1349" w:type="dxa"/>
            <w:vMerge w:val="continue"/>
            <w:shd w:val="clear" w:color="auto" w:fill="auto"/>
            <w:vAlign w:val="center"/>
          </w:tcPr>
          <w:p w14:paraId="4A2699D1">
            <w:pPr>
              <w:widowControl/>
              <w:spacing w:line="240" w:lineRule="exact"/>
              <w:jc w:val="center"/>
              <w:rPr>
                <w:rFonts w:hint="eastAsia" w:ascii="仿宋" w:hAnsi="仿宋" w:eastAsia="仿宋" w:cs="仿宋"/>
                <w:kern w:val="0"/>
                <w:sz w:val="21"/>
                <w:szCs w:val="21"/>
              </w:rPr>
            </w:pPr>
          </w:p>
        </w:tc>
        <w:tc>
          <w:tcPr>
            <w:tcW w:w="5430" w:type="dxa"/>
            <w:vMerge w:val="continue"/>
            <w:vAlign w:val="center"/>
          </w:tcPr>
          <w:p w14:paraId="40B12D29">
            <w:pPr>
              <w:widowControl/>
              <w:spacing w:line="240" w:lineRule="exact"/>
              <w:jc w:val="center"/>
              <w:rPr>
                <w:rFonts w:hint="eastAsia" w:ascii="仿宋" w:hAnsi="仿宋" w:eastAsia="仿宋" w:cs="仿宋"/>
                <w:kern w:val="0"/>
                <w:sz w:val="21"/>
                <w:szCs w:val="21"/>
              </w:rPr>
            </w:pPr>
          </w:p>
        </w:tc>
        <w:tc>
          <w:tcPr>
            <w:tcW w:w="3193" w:type="dxa"/>
            <w:vMerge w:val="continue"/>
            <w:vAlign w:val="center"/>
          </w:tcPr>
          <w:p w14:paraId="22D3B274">
            <w:pPr>
              <w:widowControl/>
              <w:spacing w:line="240" w:lineRule="exact"/>
              <w:jc w:val="center"/>
              <w:rPr>
                <w:rFonts w:hint="eastAsia" w:ascii="仿宋" w:hAnsi="仿宋" w:eastAsia="仿宋" w:cs="仿宋"/>
                <w:kern w:val="0"/>
                <w:sz w:val="21"/>
                <w:szCs w:val="21"/>
              </w:rPr>
            </w:pPr>
          </w:p>
        </w:tc>
        <w:tc>
          <w:tcPr>
            <w:tcW w:w="585" w:type="dxa"/>
            <w:vMerge w:val="continue"/>
            <w:vAlign w:val="center"/>
          </w:tcPr>
          <w:p w14:paraId="7034AB57">
            <w:pPr>
              <w:widowControl/>
              <w:spacing w:line="240" w:lineRule="exact"/>
              <w:jc w:val="center"/>
              <w:rPr>
                <w:rFonts w:hint="eastAsia" w:ascii="仿宋" w:hAnsi="仿宋" w:eastAsia="仿宋" w:cs="仿宋"/>
                <w:kern w:val="0"/>
                <w:sz w:val="21"/>
                <w:szCs w:val="21"/>
              </w:rPr>
            </w:pPr>
          </w:p>
        </w:tc>
        <w:tc>
          <w:tcPr>
            <w:tcW w:w="1285" w:type="dxa"/>
            <w:vMerge w:val="continue"/>
            <w:vAlign w:val="center"/>
          </w:tcPr>
          <w:p w14:paraId="47C944F0">
            <w:pPr>
              <w:widowControl/>
              <w:spacing w:line="240" w:lineRule="exact"/>
              <w:jc w:val="center"/>
              <w:rPr>
                <w:rFonts w:hint="eastAsia" w:ascii="仿宋" w:hAnsi="仿宋" w:eastAsia="仿宋" w:cs="仿宋"/>
                <w:kern w:val="0"/>
                <w:sz w:val="21"/>
                <w:szCs w:val="21"/>
              </w:rPr>
            </w:pPr>
          </w:p>
        </w:tc>
        <w:tc>
          <w:tcPr>
            <w:tcW w:w="1125" w:type="dxa"/>
            <w:vAlign w:val="center"/>
          </w:tcPr>
          <w:p w14:paraId="6A27AC3A">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单价</w:t>
            </w:r>
          </w:p>
        </w:tc>
        <w:tc>
          <w:tcPr>
            <w:tcW w:w="1311" w:type="dxa"/>
            <w:vAlign w:val="center"/>
          </w:tcPr>
          <w:p w14:paraId="647E5B61">
            <w:pPr>
              <w:widowControl/>
              <w:spacing w:line="24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合价</w:t>
            </w:r>
          </w:p>
        </w:tc>
      </w:tr>
      <w:tr w14:paraId="6E9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81" w:type="dxa"/>
            <w:shd w:val="clear" w:color="auto" w:fill="auto"/>
            <w:vAlign w:val="center"/>
          </w:tcPr>
          <w:p w14:paraId="518B3959">
            <w:pPr>
              <w:widowControl/>
              <w:spacing w:line="240" w:lineRule="exact"/>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p>
        </w:tc>
        <w:tc>
          <w:tcPr>
            <w:tcW w:w="1349" w:type="dxa"/>
            <w:shd w:val="clear" w:color="auto" w:fill="auto"/>
            <w:vAlign w:val="center"/>
          </w:tcPr>
          <w:p w14:paraId="44EEEB6B">
            <w:pPr>
              <w:widowControl/>
              <w:spacing w:line="240" w:lineRule="auto"/>
              <w:jc w:val="center"/>
              <w:rPr>
                <w:rFonts w:hint="eastAsia" w:ascii="仿宋" w:hAnsi="仿宋" w:eastAsia="仿宋" w:cs="仿宋"/>
                <w:kern w:val="0"/>
                <w:sz w:val="21"/>
                <w:szCs w:val="21"/>
                <w:lang w:val="en-US" w:eastAsia="en-US"/>
              </w:rPr>
            </w:pPr>
            <w:r>
              <w:rPr>
                <w:rFonts w:hint="eastAsia" w:ascii="仿宋" w:hAnsi="仿宋" w:eastAsia="仿宋" w:cs="仿宋"/>
                <w:kern w:val="0"/>
                <w:sz w:val="21"/>
                <w:szCs w:val="21"/>
                <w:lang w:val="en-US" w:eastAsia="zh-CN"/>
              </w:rPr>
              <w:t>挂网喷浆</w:t>
            </w:r>
          </w:p>
        </w:tc>
        <w:tc>
          <w:tcPr>
            <w:tcW w:w="5430" w:type="dxa"/>
            <w:shd w:val="clear" w:color="auto" w:fill="auto"/>
            <w:vAlign w:val="center"/>
          </w:tcPr>
          <w:p w14:paraId="58EBD6CA">
            <w:pPr>
              <w:widowControl/>
              <w:spacing w:line="240" w:lineRule="auto"/>
              <w:jc w:val="left"/>
              <w:rPr>
                <w:rFonts w:hint="eastAsia" w:ascii="仿宋" w:hAnsi="仿宋" w:eastAsia="仿宋" w:cs="仿宋"/>
                <w:kern w:val="0"/>
                <w:sz w:val="21"/>
                <w:szCs w:val="21"/>
                <w:lang w:val="en-US" w:eastAsia="en-US"/>
              </w:rPr>
            </w:pPr>
            <w:r>
              <w:rPr>
                <w:rFonts w:hint="eastAsia" w:ascii="仿宋" w:hAnsi="仿宋" w:eastAsia="仿宋" w:cs="仿宋"/>
                <w:kern w:val="0"/>
                <w:sz w:val="21"/>
                <w:szCs w:val="21"/>
                <w:lang w:val="en-US" w:eastAsia="zh-CN"/>
              </w:rPr>
              <w:t>(1)挂网喷浆</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(2)厚度:80mm</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(3)材料种类：钢筋网片；规格：φ6.0@250*250</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(4)含相关工序及其所需辅材的购买及安装等内容</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(5)其他：满足设计图纸、招标文件、发包人技术要求、发包人材料设备参考品牌库要求及相关专业技术规范要求。具体详见图纸及招标文件，且需满足现行施工规范、技术标准及质量验收规范要求等</w:t>
            </w:r>
          </w:p>
        </w:tc>
        <w:tc>
          <w:tcPr>
            <w:tcW w:w="3193" w:type="dxa"/>
            <w:shd w:val="clear" w:color="auto" w:fill="auto"/>
            <w:vAlign w:val="center"/>
          </w:tcPr>
          <w:p w14:paraId="7B75CF44">
            <w:pPr>
              <w:widowControl/>
              <w:spacing w:line="240" w:lineRule="auto"/>
              <w:jc w:val="left"/>
              <w:rPr>
                <w:rFonts w:hint="eastAsia" w:ascii="仿宋" w:hAnsi="仿宋" w:eastAsia="仿宋" w:cs="仿宋"/>
                <w:kern w:val="0"/>
                <w:sz w:val="21"/>
                <w:szCs w:val="21"/>
                <w:lang w:val="en-US" w:eastAsia="en-US"/>
              </w:rPr>
            </w:pPr>
            <w:r>
              <w:rPr>
                <w:rFonts w:hint="eastAsia" w:ascii="仿宋" w:hAnsi="仿宋" w:eastAsia="仿宋" w:cs="仿宋"/>
                <w:kern w:val="0"/>
                <w:sz w:val="21"/>
                <w:szCs w:val="21"/>
                <w:lang w:val="en-US" w:eastAsia="zh-CN"/>
              </w:rPr>
              <w:t>按设计图示以面积计算，以现场实际为准。</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无特殊说明，均按《房屋建筑与装饰工程工程量计量规范》（GB50854-2013）中的工程量计算规则计算。</w:t>
            </w:r>
          </w:p>
        </w:tc>
        <w:tc>
          <w:tcPr>
            <w:tcW w:w="585" w:type="dxa"/>
            <w:shd w:val="clear" w:color="auto" w:fill="auto"/>
            <w:vAlign w:val="center"/>
          </w:tcPr>
          <w:p w14:paraId="66A58061">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m2</w:t>
            </w:r>
          </w:p>
        </w:tc>
        <w:tc>
          <w:tcPr>
            <w:tcW w:w="1285" w:type="dxa"/>
            <w:vAlign w:val="center"/>
          </w:tcPr>
          <w:p w14:paraId="7677C1E5">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12103.600</w:t>
            </w:r>
          </w:p>
        </w:tc>
        <w:tc>
          <w:tcPr>
            <w:tcW w:w="1125" w:type="dxa"/>
            <w:vAlign w:val="center"/>
          </w:tcPr>
          <w:p w14:paraId="4DABD41C">
            <w:pPr>
              <w:widowControl/>
              <w:spacing w:line="240" w:lineRule="auto"/>
              <w:jc w:val="center"/>
              <w:rPr>
                <w:rFonts w:hint="eastAsia" w:ascii="仿宋" w:hAnsi="仿宋" w:eastAsia="仿宋" w:cs="仿宋"/>
                <w:kern w:val="0"/>
                <w:sz w:val="21"/>
                <w:szCs w:val="21"/>
              </w:rPr>
            </w:pPr>
          </w:p>
        </w:tc>
        <w:tc>
          <w:tcPr>
            <w:tcW w:w="1311" w:type="dxa"/>
            <w:vAlign w:val="center"/>
          </w:tcPr>
          <w:p w14:paraId="301CC899">
            <w:pPr>
              <w:widowControl/>
              <w:spacing w:line="240" w:lineRule="auto"/>
              <w:jc w:val="center"/>
              <w:rPr>
                <w:rFonts w:hint="eastAsia" w:ascii="仿宋" w:hAnsi="仿宋" w:eastAsia="仿宋" w:cs="仿宋"/>
                <w:kern w:val="0"/>
                <w:sz w:val="21"/>
                <w:szCs w:val="21"/>
              </w:rPr>
            </w:pPr>
          </w:p>
        </w:tc>
      </w:tr>
      <w:tr w14:paraId="5F11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shd w:val="clear" w:color="auto" w:fill="auto"/>
            <w:vAlign w:val="center"/>
          </w:tcPr>
          <w:p w14:paraId="5B9ED8E2">
            <w:pPr>
              <w:widowControl/>
              <w:spacing w:line="240" w:lineRule="exact"/>
              <w:jc w:val="center"/>
              <w:rPr>
                <w:rFonts w:hint="default"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2</w:t>
            </w:r>
          </w:p>
        </w:tc>
        <w:tc>
          <w:tcPr>
            <w:tcW w:w="6779" w:type="dxa"/>
            <w:gridSpan w:val="2"/>
            <w:shd w:val="clear" w:color="auto" w:fill="auto"/>
            <w:vAlign w:val="center"/>
          </w:tcPr>
          <w:p w14:paraId="68B41388">
            <w:pPr>
              <w:widowControl/>
              <w:spacing w:line="240" w:lineRule="exact"/>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lang w:val="en-US" w:eastAsia="zh-CN"/>
              </w:rPr>
              <w:t>暂定总价合计</w:t>
            </w:r>
          </w:p>
        </w:tc>
        <w:tc>
          <w:tcPr>
            <w:tcW w:w="3193" w:type="dxa"/>
            <w:vAlign w:val="center"/>
          </w:tcPr>
          <w:p w14:paraId="2E711467">
            <w:pPr>
              <w:widowControl/>
              <w:spacing w:line="240" w:lineRule="exact"/>
              <w:jc w:val="center"/>
              <w:rPr>
                <w:rFonts w:hint="eastAsia" w:ascii="仿宋" w:hAnsi="仿宋" w:eastAsia="仿宋" w:cs="仿宋"/>
                <w:b/>
                <w:kern w:val="0"/>
                <w:sz w:val="21"/>
                <w:szCs w:val="21"/>
              </w:rPr>
            </w:pPr>
          </w:p>
        </w:tc>
        <w:tc>
          <w:tcPr>
            <w:tcW w:w="585" w:type="dxa"/>
            <w:vAlign w:val="center"/>
          </w:tcPr>
          <w:p w14:paraId="29C51BEE">
            <w:pPr>
              <w:widowControl/>
              <w:spacing w:line="240" w:lineRule="exact"/>
              <w:jc w:val="center"/>
              <w:rPr>
                <w:rFonts w:hint="eastAsia" w:ascii="仿宋" w:hAnsi="仿宋" w:eastAsia="仿宋" w:cs="仿宋"/>
                <w:b/>
                <w:kern w:val="0"/>
                <w:sz w:val="21"/>
                <w:szCs w:val="21"/>
              </w:rPr>
            </w:pPr>
          </w:p>
        </w:tc>
        <w:tc>
          <w:tcPr>
            <w:tcW w:w="1285" w:type="dxa"/>
            <w:vAlign w:val="center"/>
          </w:tcPr>
          <w:p w14:paraId="5CCAF2D3">
            <w:pPr>
              <w:widowControl/>
              <w:spacing w:line="240" w:lineRule="exact"/>
              <w:jc w:val="center"/>
              <w:rPr>
                <w:rFonts w:hint="eastAsia" w:ascii="仿宋" w:hAnsi="仿宋" w:eastAsia="仿宋" w:cs="仿宋"/>
                <w:b/>
                <w:kern w:val="0"/>
                <w:sz w:val="21"/>
                <w:szCs w:val="21"/>
              </w:rPr>
            </w:pPr>
          </w:p>
        </w:tc>
        <w:tc>
          <w:tcPr>
            <w:tcW w:w="2436" w:type="dxa"/>
            <w:gridSpan w:val="2"/>
            <w:vAlign w:val="center"/>
          </w:tcPr>
          <w:p w14:paraId="5DE7CE88">
            <w:pPr>
              <w:widowControl/>
              <w:spacing w:line="240" w:lineRule="exact"/>
              <w:jc w:val="center"/>
              <w:rPr>
                <w:rFonts w:hint="eastAsia" w:ascii="仿宋" w:hAnsi="仿宋" w:eastAsia="仿宋" w:cs="仿宋"/>
                <w:b/>
                <w:kern w:val="0"/>
                <w:sz w:val="21"/>
                <w:szCs w:val="21"/>
              </w:rPr>
            </w:pPr>
          </w:p>
        </w:tc>
      </w:tr>
    </w:tbl>
    <w:p w14:paraId="144D1956">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
          <w:bCs/>
          <w:sz w:val="24"/>
        </w:rPr>
      </w:pPr>
      <w:r>
        <w:rPr>
          <w:rFonts w:hint="eastAsia" w:ascii="仿宋" w:hAnsi="仿宋" w:eastAsia="仿宋" w:cs="仿宋"/>
          <w:b/>
          <w:bCs/>
          <w:sz w:val="24"/>
        </w:rPr>
        <w:t>注：</w:t>
      </w:r>
    </w:p>
    <w:p w14:paraId="0BC39437">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所有价格采用人民币报价；</w:t>
      </w:r>
    </w:p>
    <w:p w14:paraId="1E30F32C">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如某单价与总价不符，则以较低价为准，或作废标处理</w:t>
      </w:r>
      <w:r>
        <w:rPr>
          <w:rFonts w:hint="eastAsia" w:ascii="仿宋" w:hAnsi="仿宋" w:eastAsia="仿宋" w:cs="仿宋"/>
          <w:color w:val="000000"/>
          <w:sz w:val="24"/>
          <w:szCs w:val="24"/>
        </w:rPr>
        <w:t>；</w:t>
      </w:r>
    </w:p>
    <w:p w14:paraId="6DCF622B">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采购人在报价表中所提供的标的物的数量是暂定数量，不作为最终结算与支付的依据；</w:t>
      </w:r>
    </w:p>
    <w:p w14:paraId="2FF9192B">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更改付款方式的作为废标处理。</w:t>
      </w:r>
    </w:p>
    <w:p w14:paraId="6F1CAC99">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
          <w:bCs/>
          <w:sz w:val="24"/>
        </w:rPr>
      </w:pPr>
      <w:r>
        <w:rPr>
          <w:rFonts w:hint="eastAsia" w:ascii="仿宋" w:hAnsi="仿宋" w:eastAsia="仿宋" w:cs="仿宋"/>
          <w:b/>
          <w:bCs/>
          <w:sz w:val="24"/>
        </w:rPr>
        <w:t>付款方式：</w:t>
      </w:r>
    </w:p>
    <w:p w14:paraId="6DC2BC8E">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乙方每月20日前提交当月进度款支付申请，经甲方审核后于次月30号前支付上月已完造价的50%；工程完工并退场后付至已完造价的65%；验收合格后付至已完造价的80%；结算完成满6个月后付至结算金额的90%（此节点付款需开具结算款全额发票）；结算完成满12个月后付至结算金额的95%；结算金额的5%作为质量保修金，于质保期满2年后，在扣除乙方应付违约金、赔偿金等款项后无息予以支付。</w:t>
      </w:r>
    </w:p>
    <w:p w14:paraId="0C8B4030">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jc w:val="both"/>
        <w:textAlignment w:val="baseline"/>
        <w:rPr>
          <w:rFonts w:hint="eastAsia" w:ascii="仿宋" w:hAnsi="仿宋" w:eastAsia="仿宋" w:cs="仿宋"/>
          <w:sz w:val="24"/>
        </w:rPr>
      </w:pPr>
      <w:r>
        <w:rPr>
          <w:rFonts w:hint="eastAsia" w:ascii="仿宋" w:hAnsi="仿宋" w:eastAsia="仿宋" w:cs="仿宋"/>
          <w:sz w:val="24"/>
        </w:rPr>
        <w:t>报价人（单位盖章）：</w:t>
      </w:r>
    </w:p>
    <w:p w14:paraId="3184FC04">
      <w:pPr>
        <w:keepNext w:val="0"/>
        <w:keepLines w:val="0"/>
        <w:pageBreakBefore w:val="0"/>
        <w:widowControl/>
        <w:tabs>
          <w:tab w:val="left" w:pos="1440"/>
        </w:tabs>
        <w:kinsoku w:val="0"/>
        <w:wordWrap/>
        <w:overflowPunct/>
        <w:topLinePunct w:val="0"/>
        <w:autoSpaceDE w:val="0"/>
        <w:autoSpaceDN w:val="0"/>
        <w:bidi w:val="0"/>
        <w:adjustRightInd w:val="0"/>
        <w:snapToGrid w:val="0"/>
        <w:spacing w:line="288" w:lineRule="auto"/>
        <w:jc w:val="both"/>
        <w:textAlignment w:val="baseline"/>
        <w:rPr>
          <w:rFonts w:hint="eastAsia" w:ascii="仿宋" w:hAnsi="仿宋" w:eastAsia="仿宋" w:cs="仿宋"/>
          <w:sz w:val="24"/>
        </w:rPr>
        <w:sectPr>
          <w:pgSz w:w="16838" w:h="11906" w:orient="landscape"/>
          <w:pgMar w:top="1247" w:right="1417" w:bottom="1247" w:left="1417" w:header="851" w:footer="992" w:gutter="0"/>
          <w:cols w:space="425" w:num="1"/>
          <w:docGrid w:type="lines" w:linePitch="312" w:charSpace="0"/>
        </w:sectPr>
      </w:pPr>
      <w:r>
        <w:rPr>
          <w:rFonts w:hint="eastAsia" w:ascii="仿宋" w:hAnsi="仿宋" w:eastAsia="仿宋" w:cs="仿宋"/>
          <w:sz w:val="24"/>
        </w:rPr>
        <w:t>代表：               联系电话：</w:t>
      </w:r>
      <w:r>
        <w:rPr>
          <w:rFonts w:hint="eastAsia" w:ascii="仿宋" w:hAnsi="仿宋" w:eastAsia="仿宋" w:cs="仿宋"/>
          <w:sz w:val="24"/>
          <w:lang w:val="en-US" w:eastAsia="zh-CN"/>
        </w:rPr>
        <w:t xml:space="preserve">            </w:t>
      </w:r>
      <w:r>
        <w:rPr>
          <w:rFonts w:hint="eastAsia" w:ascii="仿宋" w:hAnsi="仿宋" w:eastAsia="仿宋" w:cs="仿宋"/>
          <w:sz w:val="24"/>
        </w:rPr>
        <w:t>报价日期：  年   月   日</w:t>
      </w:r>
    </w:p>
    <w:p w14:paraId="3C6E88B2">
      <w:pPr>
        <w:pStyle w:val="4"/>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4"/>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4"/>
        <w:overflowPunct w:val="0"/>
        <w:rPr>
          <w:rFonts w:hint="eastAsia" w:ascii="仿宋" w:hAnsi="仿宋" w:eastAsia="仿宋" w:cs="仿宋"/>
          <w:sz w:val="18"/>
          <w:szCs w:val="18"/>
        </w:rPr>
      </w:pPr>
    </w:p>
    <w:p w14:paraId="1C151945">
      <w:pPr>
        <w:pStyle w:val="20"/>
        <w:autoSpaceDE/>
        <w:autoSpaceDN/>
        <w:adjustRightInd/>
        <w:spacing w:line="560" w:lineRule="exact"/>
        <w:jc w:val="both"/>
        <w:rPr>
          <w:rFonts w:hint="eastAsia" w:ascii="仿宋" w:hAnsi="仿宋" w:eastAsia="仿宋" w:cs="仿宋"/>
          <w:kern w:val="2"/>
          <w:szCs w:val="24"/>
        </w:rPr>
      </w:pPr>
    </w:p>
    <w:p w14:paraId="61A69CCC">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20"/>
        <w:autoSpaceDE/>
        <w:autoSpaceDN/>
        <w:adjustRightInd/>
        <w:spacing w:line="560" w:lineRule="exact"/>
        <w:rPr>
          <w:rFonts w:hint="eastAsia" w:ascii="仿宋" w:hAnsi="仿宋" w:eastAsia="仿宋" w:cs="仿宋"/>
          <w:kern w:val="2"/>
          <w:szCs w:val="24"/>
        </w:rPr>
      </w:pPr>
    </w:p>
    <w:p w14:paraId="5C89EA7E">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5"/>
        <w:rPr>
          <w:rFonts w:hint="eastAsia"/>
        </w:rPr>
      </w:pPr>
    </w:p>
    <w:p w14:paraId="5D96AEE2"/>
    <w:p w14:paraId="06F08BB2"/>
    <w:p w14:paraId="25FE4C7A">
      <w:pPr>
        <w:spacing w:line="360" w:lineRule="auto"/>
        <w:jc w:val="center"/>
        <w:rPr>
          <w:rFonts w:hint="eastAsia" w:ascii="仿宋" w:hAnsi="仿宋" w:eastAsia="仿宋" w:cs="仿宋"/>
          <w:b/>
          <w:bCs/>
          <w:sz w:val="36"/>
        </w:rPr>
      </w:pPr>
      <w:r>
        <w:rPr>
          <w:rFonts w:hint="eastAsia" w:ascii="仿宋" w:hAnsi="仿宋" w:eastAsia="仿宋" w:cs="仿宋"/>
          <w:b/>
          <w:bCs/>
          <w:sz w:val="36"/>
        </w:rPr>
        <w:t>资格证明文件</w:t>
      </w:r>
    </w:p>
    <w:p w14:paraId="712DA322">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pPr>
      <w:r>
        <w:rPr>
          <w:rFonts w:ascii="仿宋" w:hAnsi="仿宋" w:eastAsia="仿宋" w:cs="仿宋"/>
          <w:color w:val="000000"/>
          <w:sz w:val="28"/>
          <w:szCs w:val="28"/>
        </w:rPr>
        <w:t>资格证明文件（需加盖公章，否则无效）</w:t>
      </w:r>
    </w:p>
    <w:p w14:paraId="4DE769A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仿宋" w:hAnsi="仿宋" w:eastAsia="仿宋" w:cs="仿宋"/>
          <w:color w:val="000000"/>
          <w:sz w:val="28"/>
          <w:szCs w:val="28"/>
        </w:rPr>
        <w:t>1、营业执照的复印件</w:t>
      </w:r>
    </w:p>
    <w:p w14:paraId="40B44E9E">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仿宋" w:hAnsi="仿宋" w:eastAsia="仿宋" w:cs="仿宋"/>
          <w:color w:val="000000"/>
          <w:sz w:val="28"/>
          <w:szCs w:val="28"/>
        </w:rPr>
        <w:t>2、安全生产许可证</w:t>
      </w:r>
    </w:p>
    <w:p w14:paraId="7BDF565C">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3、劳务资质证明</w:t>
      </w:r>
    </w:p>
    <w:p w14:paraId="34F48691">
      <w:pPr>
        <w:pStyle w:val="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仿宋" w:hAnsi="仿宋" w:eastAsia="仿宋" w:cs="仿宋"/>
          <w:color w:val="000000"/>
          <w:sz w:val="28"/>
          <w:szCs w:val="28"/>
        </w:rPr>
        <w:t>4、其他资格证明文件</w:t>
      </w:r>
    </w:p>
    <w:p w14:paraId="19C3B4D6">
      <w:pPr>
        <w:pStyle w:val="15"/>
        <w:ind w:left="0" w:leftChars="0" w:firstLine="0" w:firstLineChars="0"/>
      </w:pPr>
    </w:p>
    <w:p w14:paraId="0AE4EE88"/>
    <w:p w14:paraId="3C82BAB5"/>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2FFF">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3CB0509"/>
    <w:rsid w:val="07A377EB"/>
    <w:rsid w:val="07F22749"/>
    <w:rsid w:val="0AC82F7E"/>
    <w:rsid w:val="0CE42333"/>
    <w:rsid w:val="0CF602B9"/>
    <w:rsid w:val="11870CA2"/>
    <w:rsid w:val="125F1C01"/>
    <w:rsid w:val="1461798B"/>
    <w:rsid w:val="14A32FFE"/>
    <w:rsid w:val="15786D25"/>
    <w:rsid w:val="1A2A3350"/>
    <w:rsid w:val="1A746641"/>
    <w:rsid w:val="1C916647"/>
    <w:rsid w:val="1F270051"/>
    <w:rsid w:val="21A70A44"/>
    <w:rsid w:val="230D38A4"/>
    <w:rsid w:val="240C2AF1"/>
    <w:rsid w:val="24A71FA1"/>
    <w:rsid w:val="25ED1ACA"/>
    <w:rsid w:val="286C4BA3"/>
    <w:rsid w:val="287C4027"/>
    <w:rsid w:val="2C5A200C"/>
    <w:rsid w:val="2E03179C"/>
    <w:rsid w:val="2E1E1344"/>
    <w:rsid w:val="2E3524F1"/>
    <w:rsid w:val="3310784C"/>
    <w:rsid w:val="362749AA"/>
    <w:rsid w:val="375601A1"/>
    <w:rsid w:val="37745015"/>
    <w:rsid w:val="38481119"/>
    <w:rsid w:val="3AD84EBC"/>
    <w:rsid w:val="3B822ED9"/>
    <w:rsid w:val="3D701E11"/>
    <w:rsid w:val="3E540D13"/>
    <w:rsid w:val="400E3D5F"/>
    <w:rsid w:val="414677BB"/>
    <w:rsid w:val="45554E75"/>
    <w:rsid w:val="4C5444F8"/>
    <w:rsid w:val="4E41768F"/>
    <w:rsid w:val="4EB94EBB"/>
    <w:rsid w:val="4EF92D15"/>
    <w:rsid w:val="4F3855EC"/>
    <w:rsid w:val="4F6B59C1"/>
    <w:rsid w:val="4F6E1E10"/>
    <w:rsid w:val="52F06A35"/>
    <w:rsid w:val="53D539EB"/>
    <w:rsid w:val="54D37BC4"/>
    <w:rsid w:val="56756A08"/>
    <w:rsid w:val="56B37C4E"/>
    <w:rsid w:val="60EE2410"/>
    <w:rsid w:val="610A1F17"/>
    <w:rsid w:val="6625452E"/>
    <w:rsid w:val="6850795B"/>
    <w:rsid w:val="688651C2"/>
    <w:rsid w:val="697B284D"/>
    <w:rsid w:val="69E301DD"/>
    <w:rsid w:val="6D1327AF"/>
    <w:rsid w:val="708420A9"/>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11">
    <w:name w:val="Body Text First Indent"/>
    <w:basedOn w:val="4"/>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10"/>
    <w:qFormat/>
    <w:uiPriority w:val="99"/>
    <w:pPr>
      <w:adjustRightInd w:val="0"/>
      <w:spacing w:beforeLines="50" w:afterLines="50"/>
    </w:pPr>
    <w:rPr>
      <w:kern w:val="24"/>
      <w:sz w:val="30"/>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21">
    <w:name w:val="font11"/>
    <w:basedOn w:val="14"/>
    <w:qFormat/>
    <w:uiPriority w:val="0"/>
    <w:rPr>
      <w:rFonts w:hint="eastAsia" w:ascii="宋体" w:hAnsi="宋体" w:eastAsia="宋体" w:cs="宋体"/>
      <w:color w:val="000000"/>
      <w:sz w:val="20"/>
      <w:szCs w:val="20"/>
      <w:u w:val="none"/>
    </w:rPr>
  </w:style>
  <w:style w:type="character" w:customStyle="1" w:styleId="22">
    <w:name w:val="font21"/>
    <w:basedOn w:val="14"/>
    <w:qFormat/>
    <w:uiPriority w:val="0"/>
    <w:rPr>
      <w:rFonts w:hint="eastAsia" w:ascii="宋体" w:hAnsi="宋体" w:eastAsia="宋体" w:cs="宋体"/>
      <w:b/>
      <w:bCs/>
      <w:color w:val="000000"/>
      <w:sz w:val="20"/>
      <w:szCs w:val="20"/>
      <w:u w:val="none"/>
    </w:rPr>
  </w:style>
  <w:style w:type="character" w:customStyle="1" w:styleId="23">
    <w:name w:val="font31"/>
    <w:basedOn w:val="14"/>
    <w:qFormat/>
    <w:uiPriority w:val="0"/>
    <w:rPr>
      <w:rFonts w:hint="eastAsia" w:ascii="宋体" w:hAnsi="宋体" w:eastAsia="宋体" w:cs="宋体"/>
      <w:b/>
      <w:bCs/>
      <w:color w:val="FF0000"/>
      <w:sz w:val="20"/>
      <w:szCs w:val="20"/>
      <w:u w:val="none"/>
    </w:rPr>
  </w:style>
  <w:style w:type="character" w:customStyle="1" w:styleId="24">
    <w:name w:val="font41"/>
    <w:basedOn w:val="14"/>
    <w:qFormat/>
    <w:uiPriority w:val="0"/>
    <w:rPr>
      <w:rFonts w:hint="eastAsia" w:ascii="宋体" w:hAnsi="宋体" w:eastAsia="宋体" w:cs="宋体"/>
      <w:b/>
      <w:bCs/>
      <w:color w:val="FF0000"/>
      <w:sz w:val="20"/>
      <w:szCs w:val="20"/>
      <w:u w:val="single"/>
    </w:rPr>
  </w:style>
  <w:style w:type="character" w:customStyle="1" w:styleId="25">
    <w:name w:val="标题 2 Char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2741</Words>
  <Characters>2900</Characters>
  <Lines>0</Lines>
  <Paragraphs>0</Paragraphs>
  <TotalTime>0</TotalTime>
  <ScaleCrop>false</ScaleCrop>
  <LinksUpToDate>false</LinksUpToDate>
  <CharactersWithSpaces>3434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青羽</cp:lastModifiedBy>
  <dcterms:modified xsi:type="dcterms:W3CDTF">2025-05-14T03:24:50Z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918E09CD18254CBD8B54A164ABA10598_13</vt:lpwstr>
  </property>
  <property fmtid="{D5CDD505-2E9C-101B-9397-08002B2CF9AE}" pid="4" name="KSOTemplateDocerSaveRecord">
    <vt:lpwstr>eyJoZGlkIjoiYjBmNTZmZDdmODk2NGVhNDFkYjk3MzhmNmI2NmM2MDIiLCJ1c2VySWQiOiI1MTgxMTQ3MzkifQ==</vt:lpwstr>
  </property>
</Properties>
</file>