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499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napToGrid/>
          <w:color w:val="auto"/>
          <w:kern w:val="2"/>
          <w:sz w:val="44"/>
          <w:szCs w:val="44"/>
        </w:rPr>
      </w:pPr>
      <w:r>
        <w:rPr>
          <w:rFonts w:hint="eastAsia" w:ascii="宋体" w:hAnsi="宋体" w:eastAsia="宋体" w:cs="宋体"/>
          <w:b/>
          <w:bCs/>
          <w:snapToGrid/>
          <w:color w:val="auto"/>
          <w:kern w:val="2"/>
          <w:sz w:val="44"/>
          <w:szCs w:val="44"/>
          <w:lang w:eastAsia="zh-CN"/>
        </w:rPr>
        <w:t>房屋加固及整修改造设计采购</w:t>
      </w:r>
      <w:r>
        <w:rPr>
          <w:rFonts w:hint="eastAsia" w:ascii="宋体" w:hAnsi="宋体" w:eastAsia="宋体" w:cs="宋体"/>
          <w:b/>
          <w:bCs/>
          <w:snapToGrid/>
          <w:color w:val="auto"/>
          <w:kern w:val="2"/>
          <w:sz w:val="44"/>
          <w:szCs w:val="44"/>
        </w:rPr>
        <w:t>公告</w:t>
      </w:r>
    </w:p>
    <w:p w14:paraId="66A48AEE">
      <w:pPr>
        <w:keepNext w:val="0"/>
        <w:keepLines w:val="0"/>
        <w:pageBreakBefore w:val="0"/>
        <w:kinsoku/>
        <w:wordWrap/>
        <w:overflowPunct/>
        <w:topLinePunct w:val="0"/>
        <w:autoSpaceDE/>
        <w:autoSpaceDN/>
        <w:bidi w:val="0"/>
        <w:adjustRightInd/>
        <w:snapToGrid/>
        <w:spacing w:line="288" w:lineRule="auto"/>
        <w:ind w:left="0" w:leftChars="0" w:right="0" w:firstLine="0" w:firstLineChars="0"/>
        <w:jc w:val="center"/>
        <w:textAlignment w:val="auto"/>
        <w:rPr>
          <w:rFonts w:hint="eastAsia" w:ascii="仿宋" w:hAnsi="仿宋" w:eastAsia="仿宋" w:cs="仿宋"/>
          <w:snapToGrid/>
          <w:color w:val="auto"/>
          <w:sz w:val="28"/>
          <w:szCs w:val="28"/>
          <w:lang w:val="en-US" w:eastAsia="zh-CN"/>
        </w:rPr>
      </w:pPr>
    </w:p>
    <w:p w14:paraId="3492F02B">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我公司拟进行江苏煤炭地质勘探五队自建房加固及整修改造设计</w:t>
      </w:r>
      <w:r>
        <w:rPr>
          <w:rFonts w:hint="eastAsia" w:ascii="仿宋" w:hAnsi="仿宋" w:eastAsia="仿宋" w:cs="仿宋"/>
          <w:snapToGrid/>
          <w:color w:val="auto"/>
          <w:sz w:val="28"/>
          <w:szCs w:val="28"/>
          <w:lang w:val="en-US" w:eastAsia="zh-CN"/>
        </w:rPr>
        <w:t>竞争谈判</w:t>
      </w:r>
      <w:r>
        <w:rPr>
          <w:rFonts w:hint="eastAsia" w:ascii="仿宋" w:hAnsi="仿宋" w:eastAsia="仿宋" w:cs="仿宋"/>
          <w:snapToGrid/>
          <w:color w:val="auto"/>
          <w:sz w:val="28"/>
          <w:szCs w:val="28"/>
          <w:lang w:eastAsia="zh-CN"/>
        </w:rPr>
        <w:t>采购。</w:t>
      </w:r>
    </w:p>
    <w:p w14:paraId="51DCB29D">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highlight w:val="none"/>
          <w:lang w:eastAsia="zh-CN"/>
        </w:rPr>
      </w:pPr>
      <w:r>
        <w:rPr>
          <w:rFonts w:hint="eastAsia" w:ascii="仿宋" w:hAnsi="仿宋" w:eastAsia="仿宋" w:cs="仿宋"/>
          <w:snapToGrid/>
          <w:color w:val="auto"/>
          <w:sz w:val="28"/>
          <w:szCs w:val="28"/>
          <w:highlight w:val="none"/>
          <w:lang w:eastAsia="zh-CN"/>
        </w:rPr>
        <w:t>采购编号：</w:t>
      </w:r>
      <w:r>
        <w:rPr>
          <w:rFonts w:hint="eastAsia" w:ascii="仿宋" w:hAnsi="仿宋" w:eastAsia="仿宋" w:cs="仿宋"/>
          <w:snapToGrid/>
          <w:color w:val="auto"/>
          <w:sz w:val="28"/>
          <w:szCs w:val="28"/>
          <w:highlight w:val="none"/>
          <w:lang w:val="en-US" w:eastAsia="zh-CN"/>
        </w:rPr>
        <w:t>ZMCJ-LXCG-2025-ZJ-20</w:t>
      </w:r>
      <w:r>
        <w:rPr>
          <w:rFonts w:hint="eastAsia" w:ascii="仿宋" w:hAnsi="仿宋" w:eastAsia="仿宋" w:cs="仿宋"/>
          <w:snapToGrid/>
          <w:color w:val="auto"/>
          <w:sz w:val="28"/>
          <w:szCs w:val="28"/>
          <w:highlight w:val="none"/>
          <w:lang w:eastAsia="zh-CN"/>
        </w:rPr>
        <w:t>。</w:t>
      </w:r>
    </w:p>
    <w:p w14:paraId="4CC5859C">
      <w:pPr>
        <w:pStyle w:val="18"/>
        <w:keepNext w:val="0"/>
        <w:keepLines w:val="0"/>
        <w:pageBreakBefore w:val="0"/>
        <w:kinsoku/>
        <w:wordWrap/>
        <w:overflowPunct/>
        <w:topLinePunct w:val="0"/>
        <w:bidi w:val="0"/>
        <w:snapToGrid/>
        <w:spacing w:line="288" w:lineRule="auto"/>
        <w:ind w:right="0" w:firstLine="562" w:firstLineChars="200"/>
        <w:jc w:val="left"/>
        <w:textAlignment w:val="auto"/>
        <w:rPr>
          <w:rFonts w:hint="eastAsia" w:ascii="仿宋" w:hAnsi="仿宋" w:eastAsia="仿宋" w:cs="仿宋"/>
          <w:b/>
          <w:bCs/>
          <w:color w:val="333333"/>
          <w:kern w:val="2"/>
          <w:sz w:val="28"/>
          <w:szCs w:val="28"/>
        </w:rPr>
      </w:pPr>
      <w:r>
        <w:rPr>
          <w:rFonts w:hint="eastAsia" w:ascii="仿宋" w:hAnsi="仿宋" w:eastAsia="仿宋" w:cs="仿宋"/>
          <w:b/>
          <w:bCs/>
          <w:sz w:val="28"/>
          <w:szCs w:val="28"/>
        </w:rPr>
        <w:t>一、项目概况</w:t>
      </w:r>
    </w:p>
    <w:p w14:paraId="007B6C30">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1.</w:t>
      </w:r>
      <w:r>
        <w:rPr>
          <w:rFonts w:hint="eastAsia" w:ascii="仿宋" w:hAnsi="仿宋" w:eastAsia="仿宋" w:cs="仿宋"/>
          <w:snapToGrid/>
          <w:color w:val="auto"/>
          <w:sz w:val="28"/>
          <w:szCs w:val="28"/>
          <w:lang w:eastAsia="zh-CN"/>
        </w:rPr>
        <w:t>项目名称：江苏煤炭地质勘探五队自建房加固及整修改造设计</w:t>
      </w:r>
      <w:r>
        <w:rPr>
          <w:rFonts w:hint="eastAsia" w:ascii="仿宋" w:hAnsi="仿宋" w:eastAsia="仿宋" w:cs="仿宋"/>
          <w:snapToGrid/>
          <w:color w:val="auto"/>
          <w:sz w:val="28"/>
          <w:szCs w:val="28"/>
          <w:lang w:val="en-US" w:eastAsia="zh-CN"/>
        </w:rPr>
        <w:t>工程</w:t>
      </w:r>
    </w:p>
    <w:p w14:paraId="0EAA1589">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2.</w:t>
      </w:r>
      <w:r>
        <w:rPr>
          <w:rFonts w:hint="eastAsia" w:ascii="仿宋" w:hAnsi="仿宋" w:eastAsia="仿宋" w:cs="仿宋"/>
          <w:snapToGrid/>
          <w:color w:val="auto"/>
          <w:sz w:val="28"/>
          <w:szCs w:val="28"/>
          <w:lang w:eastAsia="zh-CN"/>
        </w:rPr>
        <w:t>项目地点</w:t>
      </w:r>
      <w:r>
        <w:rPr>
          <w:rFonts w:hint="eastAsia" w:ascii="仿宋" w:hAnsi="仿宋" w:eastAsia="仿宋" w:cs="仿宋"/>
          <w:snapToGrid/>
          <w:color w:val="auto"/>
          <w:sz w:val="28"/>
          <w:szCs w:val="28"/>
          <w:lang w:val="en-US" w:eastAsia="zh-CN"/>
        </w:rPr>
        <w:t>：镇江市润州区东岳巷14号大院及乔家门路66号</w:t>
      </w:r>
    </w:p>
    <w:p w14:paraId="4D5D4570">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3.</w:t>
      </w:r>
      <w:r>
        <w:rPr>
          <w:rFonts w:hint="eastAsia" w:ascii="仿宋" w:hAnsi="仿宋" w:eastAsia="仿宋" w:cs="仿宋"/>
          <w:snapToGrid/>
          <w:color w:val="auto"/>
          <w:sz w:val="28"/>
          <w:szCs w:val="28"/>
        </w:rPr>
        <w:t>采购需求：房屋加固及整修改造设计</w:t>
      </w:r>
    </w:p>
    <w:p w14:paraId="19B6BC3C">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val="en-US" w:eastAsia="zh-CN"/>
        </w:rPr>
        <w:t>4.</w:t>
      </w:r>
      <w:r>
        <w:rPr>
          <w:rFonts w:hint="eastAsia" w:ascii="仿宋" w:hAnsi="仿宋" w:eastAsia="仿宋" w:cs="仿宋"/>
          <w:snapToGrid/>
          <w:color w:val="auto"/>
          <w:sz w:val="28"/>
          <w:szCs w:val="28"/>
          <w:lang w:eastAsia="zh-CN"/>
        </w:rPr>
        <w:t>评审办法：满足项目采购需求</w:t>
      </w:r>
      <w:r>
        <w:rPr>
          <w:rFonts w:hint="eastAsia" w:ascii="仿宋" w:hAnsi="仿宋" w:eastAsia="仿宋" w:cs="仿宋"/>
          <w:snapToGrid/>
          <w:color w:val="auto"/>
          <w:sz w:val="28"/>
          <w:szCs w:val="28"/>
          <w:lang w:val="en-US" w:eastAsia="zh-CN"/>
        </w:rPr>
        <w:t>的</w:t>
      </w:r>
      <w:r>
        <w:rPr>
          <w:rFonts w:hint="eastAsia" w:ascii="仿宋" w:hAnsi="仿宋" w:eastAsia="仿宋" w:cs="仿宋"/>
          <w:snapToGrid/>
          <w:color w:val="auto"/>
          <w:sz w:val="28"/>
          <w:szCs w:val="28"/>
          <w:lang w:eastAsia="zh-CN"/>
        </w:rPr>
        <w:t>情况下最低价中标</w:t>
      </w:r>
    </w:p>
    <w:p w14:paraId="1E9547EE">
      <w:pPr>
        <w:pStyle w:val="18"/>
        <w:keepNext w:val="0"/>
        <w:keepLines w:val="0"/>
        <w:pageBreakBefore w:val="0"/>
        <w:kinsoku/>
        <w:wordWrap/>
        <w:overflowPunct/>
        <w:topLinePunct w:val="0"/>
        <w:bidi w:val="0"/>
        <w:snapToGrid/>
        <w:spacing w:line="288" w:lineRule="auto"/>
        <w:ind w:right="0"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二、</w:t>
      </w:r>
      <w:r>
        <w:rPr>
          <w:rFonts w:hint="eastAsia" w:ascii="仿宋" w:hAnsi="仿宋" w:eastAsia="仿宋" w:cs="仿宋"/>
          <w:b/>
          <w:bCs/>
          <w:sz w:val="28"/>
          <w:szCs w:val="28"/>
          <w:lang w:val="en-US" w:eastAsia="zh-CN"/>
        </w:rPr>
        <w:t>响应</w:t>
      </w:r>
      <w:r>
        <w:rPr>
          <w:rFonts w:hint="eastAsia" w:ascii="仿宋" w:hAnsi="仿宋" w:eastAsia="仿宋" w:cs="仿宋"/>
          <w:b/>
          <w:bCs/>
          <w:sz w:val="28"/>
          <w:szCs w:val="28"/>
        </w:rPr>
        <w:t>人的资格要求</w:t>
      </w:r>
      <w:r>
        <w:rPr>
          <w:rFonts w:hint="eastAsia" w:ascii="仿宋" w:hAnsi="仿宋" w:eastAsia="仿宋" w:cs="仿宋"/>
          <w:b/>
          <w:bCs/>
          <w:sz w:val="28"/>
          <w:szCs w:val="28"/>
          <w:lang w:eastAsia="zh-CN"/>
        </w:rPr>
        <w:t>：</w:t>
      </w:r>
    </w:p>
    <w:p w14:paraId="09F1204E">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1</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rPr>
        <w:t>参与</w:t>
      </w:r>
      <w:r>
        <w:rPr>
          <w:rFonts w:hint="eastAsia" w:ascii="仿宋" w:hAnsi="仿宋" w:eastAsia="仿宋" w:cs="仿宋"/>
          <w:snapToGrid/>
          <w:color w:val="auto"/>
          <w:sz w:val="28"/>
          <w:szCs w:val="28"/>
          <w:lang w:val="en-US" w:eastAsia="zh-CN"/>
        </w:rPr>
        <w:t>报价</w:t>
      </w:r>
      <w:r>
        <w:rPr>
          <w:rFonts w:hint="eastAsia" w:ascii="仿宋" w:hAnsi="仿宋" w:eastAsia="仿宋" w:cs="仿宋"/>
          <w:snapToGrid/>
          <w:color w:val="auto"/>
          <w:sz w:val="28"/>
          <w:szCs w:val="28"/>
        </w:rPr>
        <w:t>企业</w:t>
      </w:r>
      <w:r>
        <w:rPr>
          <w:rFonts w:hint="eastAsia" w:ascii="仿宋" w:hAnsi="仿宋" w:eastAsia="仿宋" w:cs="仿宋"/>
          <w:snapToGrid/>
          <w:color w:val="auto"/>
          <w:sz w:val="28"/>
          <w:szCs w:val="28"/>
          <w:lang w:val="en-US" w:eastAsia="zh-CN"/>
        </w:rPr>
        <w:t>必须</w:t>
      </w:r>
      <w:r>
        <w:rPr>
          <w:rFonts w:hint="eastAsia" w:ascii="仿宋" w:hAnsi="仿宋" w:eastAsia="仿宋" w:cs="仿宋"/>
          <w:snapToGrid/>
          <w:color w:val="auto"/>
          <w:sz w:val="28"/>
          <w:szCs w:val="28"/>
        </w:rPr>
        <w:t>具有相应经营范围的独立法人单位，有合格有效的营业执照，具有</w:t>
      </w:r>
      <w:r>
        <w:rPr>
          <w:rFonts w:hint="eastAsia" w:ascii="仿宋" w:hAnsi="仿宋" w:eastAsia="仿宋" w:cs="仿宋"/>
          <w:snapToGrid/>
          <w:color w:val="auto"/>
          <w:sz w:val="28"/>
          <w:szCs w:val="28"/>
          <w:lang w:val="en-US" w:eastAsia="zh-CN"/>
        </w:rPr>
        <w:t>设计资质</w:t>
      </w:r>
      <w:r>
        <w:rPr>
          <w:rFonts w:hint="eastAsia" w:ascii="仿宋" w:hAnsi="仿宋" w:eastAsia="仿宋" w:cs="仿宋"/>
          <w:snapToGrid/>
          <w:color w:val="auto"/>
          <w:sz w:val="28"/>
          <w:szCs w:val="28"/>
        </w:rPr>
        <w:t>，经营范围内具有</w:t>
      </w:r>
      <w:r>
        <w:rPr>
          <w:rFonts w:hint="eastAsia" w:ascii="仿宋" w:hAnsi="仿宋" w:eastAsia="仿宋" w:cs="仿宋"/>
          <w:snapToGrid/>
          <w:color w:val="auto"/>
          <w:sz w:val="28"/>
          <w:szCs w:val="28"/>
          <w:lang w:val="en-US" w:eastAsia="zh-CN"/>
        </w:rPr>
        <w:t>设计</w:t>
      </w:r>
      <w:r>
        <w:rPr>
          <w:rFonts w:hint="eastAsia" w:ascii="仿宋" w:hAnsi="仿宋" w:eastAsia="仿宋" w:cs="仿宋"/>
          <w:snapToGrid/>
          <w:color w:val="auto"/>
          <w:sz w:val="28"/>
          <w:szCs w:val="28"/>
        </w:rPr>
        <w:t>等相关内容</w:t>
      </w:r>
      <w:r>
        <w:rPr>
          <w:rFonts w:hint="eastAsia" w:ascii="仿宋" w:hAnsi="仿宋" w:eastAsia="仿宋" w:cs="仿宋"/>
          <w:snapToGrid/>
          <w:color w:val="auto"/>
          <w:sz w:val="28"/>
          <w:szCs w:val="28"/>
          <w:lang w:eastAsia="zh-CN"/>
        </w:rPr>
        <w:t>；</w:t>
      </w:r>
      <w:r>
        <w:rPr>
          <w:rFonts w:hint="eastAsia" w:ascii="仿宋" w:hAnsi="仿宋" w:eastAsia="仿宋" w:cs="仿宋"/>
          <w:snapToGrid/>
          <w:color w:val="auto"/>
          <w:sz w:val="28"/>
          <w:szCs w:val="28"/>
        </w:rPr>
        <w:t>具有良好的商业信誉和健全的财务会计制度；具有履行合同所必需的设施设备、专业技术能力、质量保证体系和固定的生产经营、服务场</w:t>
      </w:r>
      <w:r>
        <w:rPr>
          <w:rFonts w:hint="eastAsia" w:ascii="仿宋" w:hAnsi="仿宋" w:eastAsia="仿宋" w:cs="仿宋"/>
          <w:snapToGrid/>
          <w:color w:val="auto"/>
          <w:sz w:val="28"/>
          <w:szCs w:val="28"/>
          <w:lang w:val="en-US" w:eastAsia="zh-CN"/>
        </w:rPr>
        <w:t>所</w:t>
      </w:r>
      <w:r>
        <w:rPr>
          <w:rFonts w:hint="eastAsia" w:ascii="仿宋" w:hAnsi="仿宋" w:eastAsia="仿宋" w:cs="仿宋"/>
          <w:snapToGrid/>
          <w:color w:val="auto"/>
          <w:sz w:val="28"/>
          <w:szCs w:val="28"/>
          <w:lang w:eastAsia="zh-CN"/>
        </w:rPr>
        <w:t>；</w:t>
      </w:r>
      <w:r>
        <w:rPr>
          <w:rFonts w:hint="eastAsia" w:ascii="仿宋" w:hAnsi="仿宋" w:eastAsia="仿宋" w:cs="仿宋"/>
          <w:snapToGrid/>
          <w:color w:val="auto"/>
          <w:sz w:val="28"/>
          <w:szCs w:val="28"/>
        </w:rPr>
        <w:t>并在人员、资金等方面具有相应的实力。</w:t>
      </w:r>
    </w:p>
    <w:p w14:paraId="7FAB1A11">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2</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rPr>
        <w:t>具有良好的商业信誉和健全的财务会计制度</w:t>
      </w:r>
      <w:r>
        <w:rPr>
          <w:rFonts w:hint="eastAsia" w:ascii="仿宋" w:hAnsi="仿宋" w:eastAsia="仿宋" w:cs="仿宋"/>
          <w:snapToGrid/>
          <w:color w:val="auto"/>
          <w:sz w:val="28"/>
          <w:szCs w:val="28"/>
          <w:lang w:eastAsia="zh-CN"/>
        </w:rPr>
        <w:t>，无违法失信记录。</w:t>
      </w:r>
    </w:p>
    <w:p w14:paraId="4C9136BA">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3</w:t>
      </w:r>
      <w:r>
        <w:rPr>
          <w:rFonts w:hint="eastAsia" w:ascii="仿宋" w:hAnsi="仿宋" w:eastAsia="仿宋" w:cs="仿宋"/>
          <w:snapToGrid/>
          <w:color w:val="auto"/>
          <w:sz w:val="28"/>
          <w:szCs w:val="28"/>
          <w:lang w:val="en-US" w:eastAsia="zh-CN"/>
        </w:rPr>
        <w:t>.具有工程设计综合甲级资质或建筑行业设计乙级及以上资质或建筑行业（建筑工程）专业设计乙级及以上资质；</w:t>
      </w:r>
    </w:p>
    <w:p w14:paraId="427265FA">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val="en-US" w:eastAsia="zh-CN"/>
        </w:rPr>
        <w:t>4.</w:t>
      </w:r>
      <w:r>
        <w:rPr>
          <w:rFonts w:hint="eastAsia" w:ascii="仿宋" w:hAnsi="仿宋" w:eastAsia="仿宋" w:cs="仿宋"/>
          <w:snapToGrid/>
          <w:color w:val="auto"/>
          <w:sz w:val="28"/>
          <w:szCs w:val="28"/>
          <w:lang w:eastAsia="zh-CN"/>
        </w:rPr>
        <w:t>具有投资参股关系的关联企业，或具有直接管理或被管理关系的母子公司，或同一母公司的子公司，或法定代表人为同一人的两个及两个以上法人不得同时对同一包件进行</w:t>
      </w:r>
      <w:r>
        <w:rPr>
          <w:rFonts w:hint="eastAsia" w:ascii="仿宋" w:hAnsi="仿宋" w:eastAsia="仿宋" w:cs="仿宋"/>
          <w:snapToGrid/>
          <w:color w:val="auto"/>
          <w:sz w:val="28"/>
          <w:szCs w:val="28"/>
          <w:lang w:val="en-US" w:eastAsia="zh-CN"/>
        </w:rPr>
        <w:t>报价</w:t>
      </w:r>
      <w:r>
        <w:rPr>
          <w:rFonts w:hint="eastAsia" w:ascii="仿宋" w:hAnsi="仿宋" w:eastAsia="仿宋" w:cs="仿宋"/>
          <w:snapToGrid/>
          <w:color w:val="auto"/>
          <w:sz w:val="28"/>
          <w:szCs w:val="28"/>
          <w:lang w:eastAsia="zh-CN"/>
        </w:rPr>
        <w:t>。</w:t>
      </w:r>
    </w:p>
    <w:p w14:paraId="364A82AA">
      <w:pPr>
        <w:keepNext w:val="0"/>
        <w:keepLines w:val="0"/>
        <w:pageBreakBefore w:val="0"/>
        <w:kinsoku/>
        <w:wordWrap/>
        <w:overflowPunct/>
        <w:topLinePunct w:val="0"/>
        <w:autoSpaceDE/>
        <w:autoSpaceDN/>
        <w:bidi w:val="0"/>
        <w:adjustRightInd/>
        <w:snapToGrid/>
        <w:spacing w:line="288" w:lineRule="auto"/>
        <w:ind w:right="0" w:firstLine="562" w:firstLineChars="200"/>
        <w:jc w:val="left"/>
        <w:textAlignment w:val="auto"/>
        <w:rPr>
          <w:rFonts w:hint="eastAsia" w:ascii="仿宋" w:hAnsi="仿宋" w:eastAsia="仿宋" w:cs="仿宋"/>
          <w:b/>
          <w:bCs/>
          <w:snapToGrid/>
          <w:color w:val="333333"/>
          <w:kern w:val="2"/>
          <w:sz w:val="28"/>
          <w:szCs w:val="28"/>
        </w:rPr>
      </w:pPr>
      <w:r>
        <w:rPr>
          <w:rFonts w:hint="eastAsia" w:ascii="仿宋" w:hAnsi="仿宋" w:eastAsia="仿宋" w:cs="仿宋"/>
          <w:b/>
          <w:bCs/>
          <w:snapToGrid/>
          <w:color w:val="333333"/>
          <w:sz w:val="28"/>
          <w:szCs w:val="28"/>
          <w:lang w:eastAsia="zh-CN"/>
        </w:rPr>
        <w:t>三</w:t>
      </w:r>
      <w:r>
        <w:rPr>
          <w:rFonts w:hint="eastAsia" w:ascii="仿宋" w:hAnsi="仿宋" w:eastAsia="仿宋" w:cs="仿宋"/>
          <w:b/>
          <w:bCs/>
          <w:snapToGrid/>
          <w:color w:val="333333"/>
          <w:sz w:val="28"/>
          <w:szCs w:val="28"/>
        </w:rPr>
        <w:t>、报名方式</w:t>
      </w:r>
    </w:p>
    <w:p w14:paraId="4E323848">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highlight w:val="none"/>
          <w:lang w:eastAsia="zh-CN"/>
        </w:rPr>
      </w:pPr>
      <w:r>
        <w:rPr>
          <w:rFonts w:hint="eastAsia" w:ascii="仿宋" w:hAnsi="仿宋" w:eastAsia="仿宋" w:cs="仿宋"/>
          <w:snapToGrid/>
          <w:color w:val="auto"/>
          <w:sz w:val="28"/>
          <w:szCs w:val="28"/>
          <w:lang w:eastAsia="zh-CN"/>
        </w:rPr>
        <w:t>凡有意参加者</w:t>
      </w:r>
      <w:r>
        <w:rPr>
          <w:rFonts w:hint="eastAsia" w:ascii="仿宋" w:hAnsi="仿宋" w:eastAsia="仿宋" w:cs="仿宋"/>
          <w:snapToGrid/>
          <w:color w:val="auto"/>
          <w:sz w:val="28"/>
          <w:szCs w:val="28"/>
          <w:highlight w:val="none"/>
          <w:lang w:eastAsia="zh-CN"/>
        </w:rPr>
        <w:t>，请于202</w:t>
      </w:r>
      <w:r>
        <w:rPr>
          <w:rFonts w:hint="eastAsia" w:ascii="仿宋" w:hAnsi="仿宋" w:eastAsia="仿宋" w:cs="仿宋"/>
          <w:snapToGrid/>
          <w:color w:val="auto"/>
          <w:sz w:val="28"/>
          <w:szCs w:val="28"/>
          <w:highlight w:val="none"/>
          <w:lang w:val="en-US" w:eastAsia="zh-CN"/>
        </w:rPr>
        <w:t>5</w:t>
      </w:r>
      <w:r>
        <w:rPr>
          <w:rFonts w:hint="eastAsia" w:ascii="仿宋" w:hAnsi="仿宋" w:eastAsia="仿宋" w:cs="仿宋"/>
          <w:snapToGrid/>
          <w:color w:val="auto"/>
          <w:sz w:val="28"/>
          <w:szCs w:val="28"/>
          <w:highlight w:val="none"/>
          <w:lang w:eastAsia="zh-CN"/>
        </w:rPr>
        <w:t>年</w:t>
      </w:r>
      <w:r>
        <w:rPr>
          <w:rFonts w:hint="eastAsia" w:ascii="仿宋" w:hAnsi="仿宋" w:eastAsia="仿宋" w:cs="仿宋"/>
          <w:snapToGrid/>
          <w:color w:val="auto"/>
          <w:sz w:val="28"/>
          <w:szCs w:val="28"/>
          <w:highlight w:val="none"/>
          <w:lang w:val="en-US" w:eastAsia="zh-CN"/>
        </w:rPr>
        <w:t>11</w:t>
      </w:r>
      <w:r>
        <w:rPr>
          <w:rFonts w:hint="eastAsia" w:ascii="仿宋" w:hAnsi="仿宋" w:eastAsia="仿宋" w:cs="仿宋"/>
          <w:snapToGrid/>
          <w:color w:val="auto"/>
          <w:sz w:val="28"/>
          <w:szCs w:val="28"/>
          <w:highlight w:val="none"/>
          <w:lang w:eastAsia="zh-CN"/>
        </w:rPr>
        <w:t>月</w:t>
      </w:r>
      <w:r>
        <w:rPr>
          <w:rFonts w:hint="eastAsia" w:ascii="仿宋" w:hAnsi="仿宋" w:eastAsia="仿宋" w:cs="仿宋"/>
          <w:snapToGrid/>
          <w:color w:val="auto"/>
          <w:sz w:val="28"/>
          <w:szCs w:val="28"/>
          <w:highlight w:val="none"/>
          <w:lang w:val="en-US" w:eastAsia="zh-CN"/>
        </w:rPr>
        <w:t>3</w:t>
      </w:r>
      <w:r>
        <w:rPr>
          <w:rFonts w:hint="eastAsia" w:ascii="仿宋" w:hAnsi="仿宋" w:eastAsia="仿宋" w:cs="仿宋"/>
          <w:snapToGrid/>
          <w:color w:val="auto"/>
          <w:sz w:val="28"/>
          <w:szCs w:val="28"/>
          <w:highlight w:val="none"/>
          <w:lang w:eastAsia="zh-CN"/>
        </w:rPr>
        <w:t>日上午1</w:t>
      </w:r>
      <w:r>
        <w:rPr>
          <w:rFonts w:hint="eastAsia" w:ascii="仿宋" w:hAnsi="仿宋" w:eastAsia="仿宋" w:cs="仿宋"/>
          <w:snapToGrid/>
          <w:color w:val="auto"/>
          <w:sz w:val="28"/>
          <w:szCs w:val="28"/>
          <w:highlight w:val="none"/>
          <w:lang w:val="en-US" w:eastAsia="zh-CN"/>
        </w:rPr>
        <w:t>0</w:t>
      </w:r>
      <w:r>
        <w:rPr>
          <w:rFonts w:hint="eastAsia" w:ascii="仿宋" w:hAnsi="仿宋" w:eastAsia="仿宋" w:cs="仿宋"/>
          <w:snapToGrid/>
          <w:color w:val="auto"/>
          <w:sz w:val="28"/>
          <w:szCs w:val="28"/>
          <w:highlight w:val="none"/>
          <w:lang w:eastAsia="zh-CN"/>
        </w:rPr>
        <w:t>时前递交（或邮寄）。</w:t>
      </w:r>
    </w:p>
    <w:p w14:paraId="45DC4162">
      <w:pPr>
        <w:keepNext w:val="0"/>
        <w:keepLines w:val="0"/>
        <w:pageBreakBefore w:val="0"/>
        <w:kinsoku/>
        <w:wordWrap/>
        <w:overflowPunct/>
        <w:topLinePunct w:val="0"/>
        <w:autoSpaceDE/>
        <w:autoSpaceDN/>
        <w:bidi w:val="0"/>
        <w:adjustRightInd/>
        <w:snapToGrid/>
        <w:spacing w:line="288" w:lineRule="auto"/>
        <w:ind w:right="0" w:firstLine="562" w:firstLineChars="200"/>
        <w:jc w:val="left"/>
        <w:textAlignment w:val="auto"/>
        <w:rPr>
          <w:rFonts w:hint="eastAsia" w:ascii="仿宋" w:hAnsi="仿宋" w:eastAsia="仿宋" w:cs="仿宋"/>
          <w:snapToGrid/>
          <w:sz w:val="28"/>
          <w:szCs w:val="28"/>
          <w:highlight w:val="none"/>
          <w:lang w:eastAsia="zh-CN"/>
        </w:rPr>
      </w:pPr>
      <w:r>
        <w:rPr>
          <w:rFonts w:hint="eastAsia" w:ascii="仿宋" w:hAnsi="仿宋" w:eastAsia="仿宋" w:cs="仿宋"/>
          <w:b/>
          <w:bCs/>
          <w:snapToGrid/>
          <w:sz w:val="28"/>
          <w:szCs w:val="28"/>
          <w:highlight w:val="none"/>
          <w:lang w:eastAsia="zh-CN"/>
        </w:rPr>
        <w:t>四、</w:t>
      </w:r>
      <w:r>
        <w:rPr>
          <w:rFonts w:hint="eastAsia" w:ascii="仿宋" w:hAnsi="仿宋" w:eastAsia="仿宋" w:cs="仿宋"/>
          <w:b/>
          <w:bCs/>
          <w:sz w:val="28"/>
          <w:szCs w:val="28"/>
          <w:highlight w:val="none"/>
          <w:lang w:val="en-US" w:eastAsia="zh-CN"/>
        </w:rPr>
        <w:t>报价</w:t>
      </w:r>
      <w:r>
        <w:rPr>
          <w:rFonts w:hint="eastAsia" w:ascii="仿宋" w:hAnsi="仿宋" w:eastAsia="仿宋" w:cs="仿宋"/>
          <w:b/>
          <w:bCs/>
          <w:sz w:val="28"/>
          <w:szCs w:val="28"/>
          <w:highlight w:val="none"/>
        </w:rPr>
        <w:t>人</w:t>
      </w:r>
      <w:r>
        <w:rPr>
          <w:rFonts w:hint="eastAsia" w:ascii="仿宋" w:hAnsi="仿宋" w:eastAsia="仿宋" w:cs="仿宋"/>
          <w:b/>
          <w:bCs/>
          <w:snapToGrid/>
          <w:sz w:val="28"/>
          <w:szCs w:val="28"/>
          <w:highlight w:val="none"/>
        </w:rPr>
        <w:t>需提供以下材料</w:t>
      </w:r>
      <w:r>
        <w:rPr>
          <w:rFonts w:hint="eastAsia" w:ascii="仿宋" w:hAnsi="仿宋" w:eastAsia="仿宋" w:cs="仿宋"/>
          <w:b/>
          <w:bCs/>
          <w:snapToGrid/>
          <w:color w:val="auto"/>
          <w:sz w:val="28"/>
          <w:szCs w:val="28"/>
          <w:highlight w:val="none"/>
          <w:lang w:eastAsia="zh-CN"/>
        </w:rPr>
        <w:t>：</w:t>
      </w:r>
      <w:bookmarkStart w:id="0" w:name="_GoBack"/>
      <w:bookmarkEnd w:id="0"/>
    </w:p>
    <w:p w14:paraId="483C7BE0">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default" w:ascii="仿宋" w:hAnsi="仿宋" w:eastAsia="仿宋" w:cs="仿宋"/>
          <w:snapToGrid/>
          <w:color w:val="auto"/>
          <w:sz w:val="28"/>
          <w:szCs w:val="28"/>
          <w:highlight w:val="none"/>
          <w:lang w:val="en-US" w:eastAsia="zh-CN"/>
        </w:rPr>
      </w:pPr>
      <w:r>
        <w:rPr>
          <w:rFonts w:hint="eastAsia" w:ascii="仿宋" w:hAnsi="仿宋" w:eastAsia="仿宋" w:cs="仿宋"/>
          <w:snapToGrid/>
          <w:color w:val="auto"/>
          <w:sz w:val="28"/>
          <w:szCs w:val="28"/>
          <w:highlight w:val="none"/>
          <w:lang w:val="en-US" w:eastAsia="zh-CN"/>
        </w:rPr>
        <w:t>1.营业执照（盖红章）；</w:t>
      </w:r>
    </w:p>
    <w:p w14:paraId="36E078BD">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default" w:ascii="仿宋" w:hAnsi="仿宋" w:eastAsia="仿宋" w:cs="仿宋"/>
          <w:snapToGrid/>
          <w:color w:val="auto"/>
          <w:sz w:val="28"/>
          <w:szCs w:val="28"/>
          <w:highlight w:val="none"/>
          <w:lang w:val="en-US" w:eastAsia="zh-CN"/>
        </w:rPr>
      </w:pPr>
      <w:r>
        <w:rPr>
          <w:rFonts w:hint="eastAsia" w:ascii="仿宋" w:hAnsi="仿宋" w:eastAsia="仿宋" w:cs="仿宋"/>
          <w:snapToGrid/>
          <w:color w:val="auto"/>
          <w:sz w:val="28"/>
          <w:szCs w:val="28"/>
          <w:highlight w:val="none"/>
          <w:lang w:val="en-US" w:eastAsia="zh-CN"/>
        </w:rPr>
        <w:t>2.设计资质（盖红章）；</w:t>
      </w:r>
    </w:p>
    <w:p w14:paraId="4ACA7C66">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highlight w:val="none"/>
          <w:lang w:eastAsia="zh-CN"/>
        </w:rPr>
      </w:pPr>
      <w:r>
        <w:rPr>
          <w:rFonts w:hint="eastAsia" w:ascii="仿宋" w:hAnsi="仿宋" w:eastAsia="仿宋" w:cs="仿宋"/>
          <w:snapToGrid/>
          <w:color w:val="auto"/>
          <w:sz w:val="28"/>
          <w:szCs w:val="28"/>
          <w:highlight w:val="none"/>
          <w:lang w:val="en-US" w:eastAsia="zh-CN"/>
        </w:rPr>
        <w:t>3.</w:t>
      </w:r>
      <w:r>
        <w:rPr>
          <w:rFonts w:hint="eastAsia" w:ascii="仿宋" w:hAnsi="仿宋" w:eastAsia="仿宋" w:cs="仿宋"/>
          <w:snapToGrid/>
          <w:color w:val="auto"/>
          <w:sz w:val="28"/>
          <w:szCs w:val="28"/>
          <w:highlight w:val="none"/>
          <w:lang w:eastAsia="zh-CN"/>
        </w:rPr>
        <w:t>报价明细</w:t>
      </w:r>
      <w:r>
        <w:rPr>
          <w:rFonts w:hint="eastAsia" w:ascii="仿宋" w:hAnsi="仿宋" w:eastAsia="仿宋" w:cs="仿宋"/>
          <w:snapToGrid/>
          <w:color w:val="auto"/>
          <w:sz w:val="28"/>
          <w:szCs w:val="28"/>
          <w:highlight w:val="none"/>
          <w:lang w:val="en-US" w:eastAsia="zh-CN"/>
        </w:rPr>
        <w:t>（盖红章）</w:t>
      </w:r>
      <w:r>
        <w:rPr>
          <w:rFonts w:hint="eastAsia" w:ascii="仿宋" w:hAnsi="仿宋" w:eastAsia="仿宋" w:cs="仿宋"/>
          <w:snapToGrid/>
          <w:color w:val="auto"/>
          <w:sz w:val="28"/>
          <w:szCs w:val="28"/>
          <w:highlight w:val="none"/>
          <w:lang w:eastAsia="zh-CN"/>
        </w:rPr>
        <w:t>。</w:t>
      </w:r>
    </w:p>
    <w:p w14:paraId="1B862ABB">
      <w:pPr>
        <w:keepNext w:val="0"/>
        <w:keepLines w:val="0"/>
        <w:pageBreakBefore w:val="0"/>
        <w:kinsoku/>
        <w:wordWrap/>
        <w:overflowPunct/>
        <w:topLinePunct w:val="0"/>
        <w:autoSpaceDE/>
        <w:autoSpaceDN/>
        <w:bidi w:val="0"/>
        <w:adjustRightInd/>
        <w:snapToGrid/>
        <w:spacing w:line="288" w:lineRule="auto"/>
        <w:ind w:right="0" w:firstLine="562" w:firstLineChars="200"/>
        <w:jc w:val="left"/>
        <w:textAlignment w:val="auto"/>
        <w:rPr>
          <w:rFonts w:hint="eastAsia" w:ascii="仿宋" w:hAnsi="仿宋" w:eastAsia="仿宋" w:cs="仿宋"/>
          <w:b/>
          <w:bCs/>
          <w:snapToGrid/>
          <w:sz w:val="28"/>
          <w:szCs w:val="28"/>
          <w:highlight w:val="none"/>
          <w:lang w:eastAsia="zh-CN"/>
        </w:rPr>
      </w:pPr>
      <w:r>
        <w:rPr>
          <w:rFonts w:hint="eastAsia" w:ascii="仿宋" w:hAnsi="仿宋" w:eastAsia="仿宋" w:cs="仿宋"/>
          <w:b/>
          <w:bCs/>
          <w:snapToGrid/>
          <w:sz w:val="28"/>
          <w:szCs w:val="28"/>
          <w:highlight w:val="none"/>
          <w:lang w:eastAsia="zh-CN"/>
        </w:rPr>
        <w:t>五、联系方式：</w:t>
      </w:r>
    </w:p>
    <w:p w14:paraId="4F9EC2AB">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default" w:ascii="仿宋" w:hAnsi="仿宋" w:eastAsia="仿宋" w:cs="仿宋"/>
          <w:snapToGrid/>
          <w:color w:val="auto"/>
          <w:sz w:val="28"/>
          <w:szCs w:val="28"/>
          <w:highlight w:val="none"/>
          <w:lang w:val="en-US" w:eastAsia="zh-CN"/>
        </w:rPr>
      </w:pPr>
      <w:r>
        <w:rPr>
          <w:rFonts w:hint="eastAsia" w:ascii="仿宋" w:hAnsi="仿宋" w:eastAsia="仿宋" w:cs="仿宋"/>
          <w:snapToGrid/>
          <w:color w:val="auto"/>
          <w:sz w:val="28"/>
          <w:szCs w:val="28"/>
          <w:highlight w:val="none"/>
          <w:lang w:eastAsia="zh-CN"/>
        </w:rPr>
        <w:t>采购人：中煤长江基础建设有限公司</w:t>
      </w:r>
      <w:r>
        <w:rPr>
          <w:rFonts w:hint="eastAsia" w:ascii="仿宋" w:hAnsi="仿宋" w:eastAsia="仿宋" w:cs="仿宋"/>
          <w:snapToGrid/>
          <w:color w:val="auto"/>
          <w:sz w:val="28"/>
          <w:szCs w:val="28"/>
          <w:highlight w:val="none"/>
          <w:lang w:val="en-US" w:eastAsia="zh-CN"/>
        </w:rPr>
        <w:t>镇江分公司</w:t>
      </w:r>
    </w:p>
    <w:p w14:paraId="2E0519EF">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default" w:ascii="仿宋" w:hAnsi="仿宋" w:eastAsia="仿宋" w:cs="仿宋"/>
          <w:snapToGrid/>
          <w:color w:val="auto"/>
          <w:sz w:val="28"/>
          <w:szCs w:val="28"/>
          <w:highlight w:val="none"/>
          <w:lang w:val="en-US" w:eastAsia="zh-CN"/>
        </w:rPr>
      </w:pPr>
      <w:r>
        <w:rPr>
          <w:rFonts w:hint="eastAsia" w:ascii="仿宋" w:hAnsi="仿宋" w:eastAsia="仿宋" w:cs="仿宋"/>
          <w:snapToGrid/>
          <w:color w:val="auto"/>
          <w:sz w:val="28"/>
          <w:szCs w:val="28"/>
          <w:highlight w:val="none"/>
          <w:lang w:eastAsia="zh-CN"/>
        </w:rPr>
        <w:t>地址：江苏省</w:t>
      </w:r>
      <w:r>
        <w:rPr>
          <w:rFonts w:hint="eastAsia" w:ascii="仿宋" w:hAnsi="仿宋" w:eastAsia="仿宋" w:cs="仿宋"/>
          <w:snapToGrid/>
          <w:color w:val="auto"/>
          <w:sz w:val="28"/>
          <w:szCs w:val="28"/>
          <w:highlight w:val="none"/>
          <w:lang w:val="en-US" w:eastAsia="zh-CN"/>
        </w:rPr>
        <w:t>润州区乔家门66号</w:t>
      </w:r>
    </w:p>
    <w:p w14:paraId="2FB381A4">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default" w:ascii="仿宋" w:hAnsi="仿宋" w:eastAsia="仿宋" w:cs="仿宋"/>
          <w:snapToGrid/>
          <w:color w:val="auto"/>
          <w:sz w:val="28"/>
          <w:szCs w:val="28"/>
          <w:highlight w:val="none"/>
          <w:lang w:val="en-US" w:eastAsia="zh-CN"/>
        </w:rPr>
      </w:pPr>
      <w:r>
        <w:rPr>
          <w:rFonts w:hint="eastAsia" w:ascii="仿宋" w:hAnsi="仿宋" w:eastAsia="仿宋" w:cs="仿宋"/>
          <w:snapToGrid/>
          <w:color w:val="auto"/>
          <w:sz w:val="28"/>
          <w:szCs w:val="28"/>
          <w:highlight w:val="none"/>
          <w:lang w:eastAsia="zh-CN"/>
        </w:rPr>
        <w:t>联系人：</w:t>
      </w:r>
      <w:r>
        <w:rPr>
          <w:rFonts w:hint="eastAsia" w:ascii="仿宋" w:hAnsi="仿宋" w:eastAsia="仿宋" w:cs="仿宋"/>
          <w:snapToGrid/>
          <w:color w:val="auto"/>
          <w:sz w:val="28"/>
          <w:szCs w:val="28"/>
          <w:highlight w:val="none"/>
          <w:lang w:val="en-US" w:eastAsia="zh-CN"/>
        </w:rPr>
        <w:t xml:space="preserve">卫工             </w:t>
      </w:r>
      <w:r>
        <w:rPr>
          <w:rFonts w:hint="eastAsia" w:ascii="仿宋" w:hAnsi="仿宋" w:eastAsia="仿宋" w:cs="仿宋"/>
          <w:snapToGrid/>
          <w:color w:val="auto"/>
          <w:sz w:val="28"/>
          <w:szCs w:val="28"/>
          <w:highlight w:val="none"/>
          <w:lang w:eastAsia="zh-CN"/>
        </w:rPr>
        <w:t>联系电话：</w:t>
      </w:r>
      <w:r>
        <w:rPr>
          <w:rFonts w:hint="eastAsia" w:ascii="仿宋" w:hAnsi="仿宋" w:eastAsia="仿宋" w:cs="仿宋"/>
          <w:snapToGrid/>
          <w:color w:val="auto"/>
          <w:sz w:val="28"/>
          <w:szCs w:val="28"/>
          <w:highlight w:val="none"/>
          <w:lang w:val="en-US" w:eastAsia="zh-CN"/>
        </w:rPr>
        <w:t>15951286775</w:t>
      </w:r>
    </w:p>
    <w:p w14:paraId="3F741DE4">
      <w:pPr>
        <w:keepNext w:val="0"/>
        <w:keepLines w:val="0"/>
        <w:pageBreakBefore w:val="0"/>
        <w:kinsoku/>
        <w:wordWrap/>
        <w:overflowPunct/>
        <w:topLinePunct w:val="0"/>
        <w:autoSpaceDE/>
        <w:autoSpaceDN/>
        <w:bidi w:val="0"/>
        <w:adjustRightInd/>
        <w:snapToGrid/>
        <w:spacing w:line="288" w:lineRule="auto"/>
        <w:ind w:left="0" w:leftChars="0" w:right="12" w:firstLine="4620" w:firstLineChars="1650"/>
        <w:jc w:val="right"/>
        <w:textAlignment w:val="auto"/>
        <w:rPr>
          <w:rFonts w:hint="eastAsia" w:ascii="仿宋" w:hAnsi="仿宋" w:eastAsia="仿宋" w:cs="仿宋"/>
          <w:b w:val="0"/>
          <w:snapToGrid/>
          <w:color w:val="000000"/>
          <w:sz w:val="28"/>
          <w:szCs w:val="28"/>
          <w:highlight w:val="none"/>
          <w:lang w:val="en-US" w:eastAsia="zh-CN" w:bidi="ar-SA"/>
        </w:rPr>
      </w:pPr>
      <w:r>
        <w:rPr>
          <w:rFonts w:hint="eastAsia" w:ascii="仿宋" w:hAnsi="仿宋" w:eastAsia="仿宋" w:cs="仿宋"/>
          <w:b w:val="0"/>
          <w:snapToGrid/>
          <w:color w:val="000000"/>
          <w:sz w:val="28"/>
          <w:szCs w:val="28"/>
          <w:highlight w:val="none"/>
          <w:lang w:val="en-US" w:eastAsia="zh-CN" w:bidi="ar-SA"/>
        </w:rPr>
        <w:t>中煤长江基础建设有限公司</w:t>
      </w:r>
    </w:p>
    <w:p w14:paraId="2D1A4F84">
      <w:pPr>
        <w:keepNext w:val="0"/>
        <w:keepLines w:val="0"/>
        <w:pageBreakBefore w:val="0"/>
        <w:kinsoku/>
        <w:wordWrap/>
        <w:overflowPunct/>
        <w:topLinePunct w:val="0"/>
        <w:autoSpaceDE/>
        <w:autoSpaceDN/>
        <w:bidi w:val="0"/>
        <w:adjustRightInd/>
        <w:snapToGrid/>
        <w:spacing w:line="288" w:lineRule="auto"/>
        <w:ind w:left="0" w:leftChars="0" w:right="11" w:firstLine="6720" w:firstLineChars="2400"/>
        <w:textAlignment w:val="auto"/>
        <w:rPr>
          <w:rFonts w:hint="eastAsia" w:ascii="仿宋" w:hAnsi="仿宋" w:eastAsia="仿宋" w:cs="仿宋"/>
          <w:b w:val="0"/>
          <w:snapToGrid/>
          <w:sz w:val="28"/>
          <w:szCs w:val="28"/>
          <w:highlight w:val="none"/>
          <w:lang w:val="en-US" w:eastAsia="zh-CN"/>
        </w:rPr>
        <w:sectPr>
          <w:footerReference r:id="rId3" w:type="default"/>
          <w:pgSz w:w="11906" w:h="16839"/>
          <w:pgMar w:top="810" w:right="1278" w:bottom="909" w:left="1388" w:header="0" w:footer="414" w:gutter="0"/>
          <w:cols w:space="0" w:num="1"/>
          <w:rtlGutter w:val="0"/>
          <w:docGrid w:linePitch="0" w:charSpace="0"/>
        </w:sectPr>
      </w:pPr>
      <w:r>
        <w:rPr>
          <w:rFonts w:hint="eastAsia" w:ascii="仿宋" w:hAnsi="仿宋" w:eastAsia="仿宋" w:cs="仿宋"/>
          <w:snapToGrid/>
          <w:color w:val="auto"/>
          <w:sz w:val="28"/>
          <w:szCs w:val="28"/>
          <w:highlight w:val="none"/>
          <w:lang w:eastAsia="zh-CN"/>
        </w:rPr>
        <w:t>202</w:t>
      </w:r>
      <w:r>
        <w:rPr>
          <w:rFonts w:hint="eastAsia" w:ascii="仿宋" w:hAnsi="仿宋" w:eastAsia="仿宋" w:cs="仿宋"/>
          <w:snapToGrid/>
          <w:color w:val="auto"/>
          <w:sz w:val="28"/>
          <w:szCs w:val="28"/>
          <w:highlight w:val="none"/>
          <w:lang w:val="en-US" w:eastAsia="zh-CN"/>
        </w:rPr>
        <w:t>5</w:t>
      </w:r>
      <w:r>
        <w:rPr>
          <w:rFonts w:hint="eastAsia" w:ascii="仿宋" w:hAnsi="仿宋" w:eastAsia="仿宋" w:cs="仿宋"/>
          <w:b w:val="0"/>
          <w:snapToGrid/>
          <w:sz w:val="28"/>
          <w:szCs w:val="28"/>
          <w:highlight w:val="none"/>
          <w:lang w:eastAsia="zh-CN"/>
        </w:rPr>
        <w:t>年</w:t>
      </w:r>
      <w:r>
        <w:rPr>
          <w:rFonts w:hint="eastAsia" w:ascii="仿宋" w:hAnsi="仿宋" w:eastAsia="仿宋" w:cs="仿宋"/>
          <w:b w:val="0"/>
          <w:snapToGrid/>
          <w:sz w:val="28"/>
          <w:szCs w:val="28"/>
          <w:highlight w:val="none"/>
          <w:lang w:val="en-US" w:eastAsia="zh-CN"/>
        </w:rPr>
        <w:t>10</w:t>
      </w:r>
      <w:r>
        <w:rPr>
          <w:rFonts w:hint="eastAsia" w:ascii="仿宋" w:hAnsi="仿宋" w:eastAsia="仿宋" w:cs="仿宋"/>
          <w:b w:val="0"/>
          <w:snapToGrid/>
          <w:sz w:val="28"/>
          <w:szCs w:val="28"/>
          <w:highlight w:val="none"/>
          <w:lang w:eastAsia="zh-CN"/>
        </w:rPr>
        <w:t>月</w:t>
      </w:r>
      <w:r>
        <w:rPr>
          <w:rFonts w:hint="eastAsia" w:ascii="仿宋" w:hAnsi="仿宋" w:eastAsia="仿宋" w:cs="仿宋"/>
          <w:b w:val="0"/>
          <w:snapToGrid/>
          <w:sz w:val="28"/>
          <w:szCs w:val="28"/>
          <w:highlight w:val="none"/>
          <w:lang w:val="en-US" w:eastAsia="zh-CN"/>
        </w:rPr>
        <w:t>29日</w:t>
      </w:r>
    </w:p>
    <w:p w14:paraId="621DE4BA">
      <w:pPr>
        <w:ind w:firstLine="361" w:firstLineChars="100"/>
        <w:jc w:val="center"/>
        <w:rPr>
          <w:rFonts w:hint="eastAsia" w:cs="仿宋" w:asciiTheme="minorEastAsia" w:hAnsiTheme="minorEastAsia" w:eastAsiaTheme="minorEastAsia"/>
          <w:b/>
          <w:sz w:val="30"/>
          <w:szCs w:val="30"/>
          <w:lang w:eastAsia="zh-CN"/>
        </w:rPr>
      </w:pPr>
      <w:r>
        <w:rPr>
          <w:rFonts w:hint="eastAsia" w:cs="仿宋" w:asciiTheme="minorEastAsia" w:hAnsiTheme="minorEastAsia" w:eastAsiaTheme="minorEastAsia"/>
          <w:b/>
          <w:sz w:val="36"/>
          <w:szCs w:val="36"/>
          <w:lang w:val="en-US" w:eastAsia="zh-CN"/>
        </w:rPr>
        <w:t>中煤长江基础建设有限公司</w:t>
      </w:r>
    </w:p>
    <w:p w14:paraId="40F9B2F8">
      <w:pPr>
        <w:ind w:firstLine="440" w:firstLineChars="100"/>
        <w:jc w:val="center"/>
        <w:rPr>
          <w:rFonts w:hint="eastAsia" w:ascii="宋体" w:hAnsi="宋体" w:eastAsia="宋体" w:cs="宋体"/>
          <w:b/>
          <w:bCs w:val="0"/>
          <w:sz w:val="44"/>
          <w:szCs w:val="44"/>
          <w:lang w:val="en-US" w:eastAsia="zh-CN"/>
        </w:rPr>
      </w:pPr>
      <w:r>
        <w:rPr>
          <w:rFonts w:hint="eastAsia" w:ascii="宋体" w:hAnsi="宋体" w:cs="宋体"/>
          <w:b/>
          <w:bCs w:val="0"/>
          <w:sz w:val="44"/>
          <w:szCs w:val="44"/>
          <w:lang w:val="en-US" w:eastAsia="zh-CN"/>
        </w:rPr>
        <w:t>设计服务</w:t>
      </w:r>
      <w:r>
        <w:rPr>
          <w:rFonts w:hint="eastAsia" w:ascii="宋体" w:hAnsi="宋体" w:eastAsia="宋体" w:cs="宋体"/>
          <w:b/>
          <w:bCs w:val="0"/>
          <w:sz w:val="44"/>
          <w:szCs w:val="44"/>
          <w:lang w:val="en-US" w:eastAsia="zh-CN"/>
        </w:rPr>
        <w:t>报价</w:t>
      </w:r>
      <w:r>
        <w:rPr>
          <w:rFonts w:hint="eastAsia" w:ascii="宋体" w:hAnsi="宋体" w:cs="宋体"/>
          <w:b/>
          <w:bCs w:val="0"/>
          <w:sz w:val="44"/>
          <w:szCs w:val="44"/>
          <w:lang w:val="en-US" w:eastAsia="zh-CN"/>
        </w:rPr>
        <w:t>单</w:t>
      </w:r>
    </w:p>
    <w:p w14:paraId="44AF8A6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项目概况：</w:t>
      </w:r>
    </w:p>
    <w:p w14:paraId="038EB16E">
      <w:pPr>
        <w:keepNext w:val="0"/>
        <w:keepLines w:val="0"/>
        <w:pageBreakBefore w:val="0"/>
        <w:widowControl w:val="0"/>
        <w:numPr>
          <w:ilvl w:val="0"/>
          <w:numId w:val="2"/>
        </w:numPr>
        <w:tabs>
          <w:tab w:val="left" w:pos="630"/>
          <w:tab w:val="left" w:pos="840"/>
          <w:tab w:val="left" w:pos="1060"/>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工程名称：江苏煤炭地质勘探五队自建房加固及整修改造设计工程</w:t>
      </w:r>
    </w:p>
    <w:p w14:paraId="6E292250">
      <w:pPr>
        <w:keepNext w:val="0"/>
        <w:keepLines w:val="0"/>
        <w:pageBreakBefore w:val="0"/>
        <w:widowControl w:val="0"/>
        <w:numPr>
          <w:ilvl w:val="0"/>
          <w:numId w:val="2"/>
        </w:numPr>
        <w:tabs>
          <w:tab w:val="left" w:pos="630"/>
          <w:tab w:val="left" w:pos="840"/>
          <w:tab w:val="left" w:pos="1060"/>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工程地点：镇江市润州区东岳巷14号大院及乔家门路66号</w:t>
      </w:r>
    </w:p>
    <w:p w14:paraId="1C273F5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报价信息：</w:t>
      </w:r>
    </w:p>
    <w:tbl>
      <w:tblPr>
        <w:tblStyle w:val="13"/>
        <w:tblW w:w="8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3"/>
        <w:gridCol w:w="1289"/>
        <w:gridCol w:w="1206"/>
        <w:gridCol w:w="1060"/>
        <w:gridCol w:w="1006"/>
        <w:gridCol w:w="1244"/>
      </w:tblGrid>
      <w:tr w14:paraId="20F8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823" w:type="dxa"/>
            <w:vAlign w:val="center"/>
          </w:tcPr>
          <w:p w14:paraId="2E96640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采购项目及内容</w:t>
            </w:r>
          </w:p>
        </w:tc>
        <w:tc>
          <w:tcPr>
            <w:tcW w:w="1289" w:type="dxa"/>
            <w:vAlign w:val="center"/>
          </w:tcPr>
          <w:p w14:paraId="6C801C0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1206" w:type="dxa"/>
            <w:vAlign w:val="center"/>
          </w:tcPr>
          <w:p w14:paraId="55E0CAE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暂定数量</w:t>
            </w:r>
          </w:p>
        </w:tc>
        <w:tc>
          <w:tcPr>
            <w:tcW w:w="1060" w:type="dxa"/>
            <w:vAlign w:val="center"/>
          </w:tcPr>
          <w:p w14:paraId="7FF6A67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含税单</w:t>
            </w:r>
            <w:r>
              <w:rPr>
                <w:rFonts w:hint="eastAsia" w:ascii="仿宋" w:hAnsi="仿宋" w:eastAsia="仿宋" w:cs="仿宋"/>
                <w:sz w:val="24"/>
                <w:szCs w:val="24"/>
                <w:vertAlign w:val="baseline"/>
                <w:lang w:eastAsia="zh-CN"/>
              </w:rPr>
              <w:t>价</w:t>
            </w:r>
            <w:r>
              <w:rPr>
                <w:rFonts w:hint="eastAsia" w:ascii="仿宋" w:hAnsi="仿宋" w:eastAsia="仿宋" w:cs="仿宋"/>
                <w:sz w:val="24"/>
                <w:szCs w:val="24"/>
                <w:vertAlign w:val="baseline"/>
                <w:lang w:val="en-US" w:eastAsia="zh-CN"/>
              </w:rPr>
              <w:t>6%</w:t>
            </w:r>
          </w:p>
        </w:tc>
        <w:tc>
          <w:tcPr>
            <w:tcW w:w="1006" w:type="dxa"/>
            <w:vAlign w:val="center"/>
          </w:tcPr>
          <w:p w14:paraId="315DA54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含税合价</w:t>
            </w:r>
          </w:p>
        </w:tc>
        <w:tc>
          <w:tcPr>
            <w:tcW w:w="1244" w:type="dxa"/>
            <w:vAlign w:val="center"/>
          </w:tcPr>
          <w:p w14:paraId="10FB6C0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r>
      <w:tr w14:paraId="75F2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823" w:type="dxa"/>
            <w:vAlign w:val="center"/>
          </w:tcPr>
          <w:p w14:paraId="7248CFC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房屋加固及整修改造设计（</w:t>
            </w:r>
            <w:r>
              <w:rPr>
                <w:rFonts w:hint="eastAsia" w:ascii="仿宋" w:hAnsi="仿宋" w:eastAsia="仿宋" w:cs="仿宋"/>
                <w:sz w:val="24"/>
                <w:szCs w:val="24"/>
                <w:lang w:val="en-US" w:eastAsia="zh-CN"/>
              </w:rPr>
              <w:t>东岳巷14号9幢</w:t>
            </w:r>
            <w:r>
              <w:rPr>
                <w:rFonts w:hint="eastAsia" w:ascii="仿宋" w:hAnsi="仿宋" w:eastAsia="仿宋" w:cs="仿宋"/>
                <w:sz w:val="24"/>
                <w:szCs w:val="24"/>
                <w:vertAlign w:val="baseline"/>
                <w:lang w:val="en-US" w:eastAsia="zh-CN"/>
              </w:rPr>
              <w:t>）</w:t>
            </w:r>
          </w:p>
        </w:tc>
        <w:tc>
          <w:tcPr>
            <w:tcW w:w="1289" w:type="dxa"/>
            <w:vAlign w:val="center"/>
          </w:tcPr>
          <w:p w14:paraId="07C2DF6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平方米</w:t>
            </w:r>
          </w:p>
        </w:tc>
        <w:tc>
          <w:tcPr>
            <w:tcW w:w="1206" w:type="dxa"/>
            <w:vAlign w:val="center"/>
          </w:tcPr>
          <w:p w14:paraId="0976442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647.96</w:t>
            </w:r>
          </w:p>
        </w:tc>
        <w:tc>
          <w:tcPr>
            <w:tcW w:w="1060" w:type="dxa"/>
            <w:vAlign w:val="center"/>
          </w:tcPr>
          <w:p w14:paraId="274AC39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p>
        </w:tc>
        <w:tc>
          <w:tcPr>
            <w:tcW w:w="1006" w:type="dxa"/>
            <w:vAlign w:val="center"/>
          </w:tcPr>
          <w:p w14:paraId="5B5BCFE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p>
        </w:tc>
        <w:tc>
          <w:tcPr>
            <w:tcW w:w="1244" w:type="dxa"/>
            <w:vMerge w:val="restart"/>
            <w:vAlign w:val="center"/>
          </w:tcPr>
          <w:p w14:paraId="50BC821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设计工期15日历天</w:t>
            </w:r>
          </w:p>
        </w:tc>
      </w:tr>
      <w:tr w14:paraId="6E00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823" w:type="dxa"/>
            <w:vAlign w:val="center"/>
          </w:tcPr>
          <w:p w14:paraId="4E21F86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房屋加固及整修改造设计（</w:t>
            </w:r>
            <w:r>
              <w:rPr>
                <w:rFonts w:hint="eastAsia" w:ascii="仿宋" w:hAnsi="仿宋" w:eastAsia="仿宋" w:cs="仿宋"/>
                <w:sz w:val="24"/>
                <w:szCs w:val="24"/>
                <w:lang w:val="en-US" w:eastAsia="zh-CN"/>
              </w:rPr>
              <w:t>乔家门路66号15幢</w:t>
            </w:r>
            <w:r>
              <w:rPr>
                <w:rFonts w:hint="eastAsia" w:ascii="仿宋" w:hAnsi="仿宋" w:eastAsia="仿宋" w:cs="仿宋"/>
                <w:sz w:val="24"/>
                <w:szCs w:val="24"/>
                <w:vertAlign w:val="baseline"/>
                <w:lang w:val="en-US" w:eastAsia="zh-CN"/>
              </w:rPr>
              <w:t>）</w:t>
            </w:r>
          </w:p>
        </w:tc>
        <w:tc>
          <w:tcPr>
            <w:tcW w:w="1289" w:type="dxa"/>
            <w:vAlign w:val="center"/>
          </w:tcPr>
          <w:p w14:paraId="0B0EA8B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平方米</w:t>
            </w:r>
          </w:p>
        </w:tc>
        <w:tc>
          <w:tcPr>
            <w:tcW w:w="1206" w:type="dxa"/>
            <w:vAlign w:val="center"/>
          </w:tcPr>
          <w:p w14:paraId="63C5B41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755.58</w:t>
            </w:r>
          </w:p>
        </w:tc>
        <w:tc>
          <w:tcPr>
            <w:tcW w:w="1060" w:type="dxa"/>
            <w:vAlign w:val="center"/>
          </w:tcPr>
          <w:p w14:paraId="71F02E9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p>
        </w:tc>
        <w:tc>
          <w:tcPr>
            <w:tcW w:w="1006" w:type="dxa"/>
            <w:vAlign w:val="center"/>
          </w:tcPr>
          <w:p w14:paraId="6F6D97F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p>
        </w:tc>
        <w:tc>
          <w:tcPr>
            <w:tcW w:w="1244" w:type="dxa"/>
            <w:vMerge w:val="continue"/>
            <w:vAlign w:val="center"/>
          </w:tcPr>
          <w:p w14:paraId="38B0DD8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sz w:val="24"/>
                <w:szCs w:val="24"/>
                <w:vertAlign w:val="baseline"/>
                <w:lang w:val="en-US" w:eastAsia="zh-CN"/>
              </w:rPr>
            </w:pPr>
          </w:p>
        </w:tc>
      </w:tr>
      <w:tr w14:paraId="4B5A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823" w:type="dxa"/>
            <w:vAlign w:val="center"/>
          </w:tcPr>
          <w:p w14:paraId="7D5444A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房屋局部加固及屋面改造设计（</w:t>
            </w:r>
            <w:r>
              <w:rPr>
                <w:rFonts w:hint="eastAsia" w:ascii="仿宋" w:hAnsi="仿宋" w:eastAsia="仿宋" w:cs="仿宋"/>
                <w:sz w:val="24"/>
                <w:szCs w:val="24"/>
                <w:lang w:val="en-US" w:eastAsia="zh-CN"/>
              </w:rPr>
              <w:t>乔家门路66号9、10幢</w:t>
            </w:r>
            <w:r>
              <w:rPr>
                <w:rFonts w:hint="eastAsia" w:ascii="仿宋" w:hAnsi="仿宋" w:eastAsia="仿宋" w:cs="仿宋"/>
                <w:sz w:val="24"/>
                <w:szCs w:val="24"/>
                <w:vertAlign w:val="baseline"/>
                <w:lang w:val="en-US" w:eastAsia="zh-CN"/>
              </w:rPr>
              <w:t>）</w:t>
            </w:r>
          </w:p>
        </w:tc>
        <w:tc>
          <w:tcPr>
            <w:tcW w:w="1289" w:type="dxa"/>
            <w:vAlign w:val="center"/>
          </w:tcPr>
          <w:p w14:paraId="622DFD8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w:t>
            </w:r>
          </w:p>
        </w:tc>
        <w:tc>
          <w:tcPr>
            <w:tcW w:w="1206" w:type="dxa"/>
            <w:vAlign w:val="center"/>
          </w:tcPr>
          <w:p w14:paraId="1B5B38C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060" w:type="dxa"/>
            <w:vAlign w:val="center"/>
          </w:tcPr>
          <w:p w14:paraId="73AFADF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p>
        </w:tc>
        <w:tc>
          <w:tcPr>
            <w:tcW w:w="1006" w:type="dxa"/>
            <w:vAlign w:val="center"/>
          </w:tcPr>
          <w:p w14:paraId="2A60A0C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p>
        </w:tc>
        <w:tc>
          <w:tcPr>
            <w:tcW w:w="1244" w:type="dxa"/>
            <w:vMerge w:val="continue"/>
            <w:vAlign w:val="center"/>
          </w:tcPr>
          <w:p w14:paraId="5946CBF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sz w:val="24"/>
                <w:szCs w:val="24"/>
                <w:vertAlign w:val="baseline"/>
                <w:lang w:val="en-US" w:eastAsia="zh-CN"/>
              </w:rPr>
            </w:pPr>
          </w:p>
        </w:tc>
      </w:tr>
      <w:tr w14:paraId="78AC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823" w:type="dxa"/>
            <w:vAlign w:val="center"/>
          </w:tcPr>
          <w:p w14:paraId="05C395C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乔家门路66号单位自建房解危设计方案</w:t>
            </w:r>
          </w:p>
        </w:tc>
        <w:tc>
          <w:tcPr>
            <w:tcW w:w="1289" w:type="dxa"/>
            <w:vAlign w:val="center"/>
          </w:tcPr>
          <w:p w14:paraId="3BAB46F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w:t>
            </w:r>
          </w:p>
        </w:tc>
        <w:tc>
          <w:tcPr>
            <w:tcW w:w="1206" w:type="dxa"/>
            <w:vAlign w:val="center"/>
          </w:tcPr>
          <w:p w14:paraId="07EA1C7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060" w:type="dxa"/>
            <w:vAlign w:val="center"/>
          </w:tcPr>
          <w:p w14:paraId="4B19FD6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p>
        </w:tc>
        <w:tc>
          <w:tcPr>
            <w:tcW w:w="1006" w:type="dxa"/>
            <w:vAlign w:val="center"/>
          </w:tcPr>
          <w:p w14:paraId="50053A0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p>
        </w:tc>
        <w:tc>
          <w:tcPr>
            <w:tcW w:w="1244" w:type="dxa"/>
            <w:vMerge w:val="continue"/>
            <w:vAlign w:val="center"/>
          </w:tcPr>
          <w:p w14:paraId="67E5228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sz w:val="24"/>
                <w:szCs w:val="24"/>
                <w:vertAlign w:val="baseline"/>
                <w:lang w:val="en-US" w:eastAsia="zh-CN"/>
              </w:rPr>
            </w:pPr>
          </w:p>
        </w:tc>
      </w:tr>
      <w:tr w14:paraId="4D40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384" w:type="dxa"/>
            <w:gridSpan w:val="5"/>
            <w:vAlign w:val="center"/>
          </w:tcPr>
          <w:p w14:paraId="6FA4E31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暂定合同价：</w:t>
            </w:r>
          </w:p>
        </w:tc>
        <w:tc>
          <w:tcPr>
            <w:tcW w:w="1244" w:type="dxa"/>
            <w:vAlign w:val="center"/>
          </w:tcPr>
          <w:p w14:paraId="1DFF7AC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eastAsia="zh-CN"/>
              </w:rPr>
            </w:pPr>
          </w:p>
        </w:tc>
      </w:tr>
    </w:tbl>
    <w:p w14:paraId="2DF1A27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支付形式：</w:t>
      </w:r>
    </w:p>
    <w:p w14:paraId="165A83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银行转账。</w:t>
      </w:r>
    </w:p>
    <w:p w14:paraId="78A93CE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报价说明：</w:t>
      </w:r>
    </w:p>
    <w:p w14:paraId="0B7184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1、价格的币种为人民币，单位为元，（含税一票制增值税专用</w:t>
      </w:r>
      <w:r>
        <w:rPr>
          <w:rFonts w:hint="eastAsia" w:ascii="仿宋" w:hAnsi="仿宋" w:eastAsia="仿宋" w:cs="仿宋"/>
          <w:sz w:val="24"/>
          <w:szCs w:val="24"/>
          <w:lang w:val="en-US" w:eastAsia="zh-CN"/>
        </w:rPr>
        <w:t>设计</w:t>
      </w:r>
      <w:r>
        <w:rPr>
          <w:rFonts w:hint="eastAsia" w:ascii="仿宋" w:hAnsi="仿宋" w:eastAsia="仿宋" w:cs="仿宋"/>
          <w:sz w:val="24"/>
          <w:szCs w:val="24"/>
        </w:rPr>
        <w:t>发票，税率</w:t>
      </w:r>
      <w:r>
        <w:rPr>
          <w:rFonts w:hint="eastAsia" w:ascii="仿宋" w:hAnsi="仿宋" w:eastAsia="仿宋" w:cs="仿宋"/>
          <w:sz w:val="24"/>
          <w:szCs w:val="24"/>
          <w:highlight w:val="none"/>
          <w:u w:val="single"/>
          <w:lang w:val="en-US" w:eastAsia="zh-CN"/>
        </w:rPr>
        <w:t>6</w:t>
      </w:r>
      <w:r>
        <w:rPr>
          <w:rFonts w:hint="eastAsia" w:ascii="仿宋" w:hAnsi="仿宋" w:eastAsia="仿宋" w:cs="仿宋"/>
          <w:sz w:val="24"/>
          <w:szCs w:val="24"/>
        </w:rPr>
        <w:t>%）；</w:t>
      </w:r>
    </w:p>
    <w:p w14:paraId="0BD923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中标人</w:t>
      </w:r>
      <w:r>
        <w:rPr>
          <w:rFonts w:hint="eastAsia" w:ascii="仿宋" w:hAnsi="仿宋" w:eastAsia="仿宋" w:cs="仿宋"/>
          <w:sz w:val="24"/>
          <w:szCs w:val="24"/>
        </w:rPr>
        <w:t>应遵守法律和有关技术标准的强制性规定，完成方案设计、初步设计、施工图设计，提供符合技术标准及合同要求的工程设计文件，提供施工配合服务；</w:t>
      </w:r>
    </w:p>
    <w:p w14:paraId="269B08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设计方需根据委托方提供的鉴定报告及房屋部分资料，提供设计图纸及其它相关施工资料，并能反映建筑物的特征及结构布置（如圈梁、构造柱等），若委托方提供的资料不全，则需设计方自行到现场进行测绘、实际调研；</w:t>
      </w:r>
    </w:p>
    <w:p w14:paraId="49B664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、报价表中所提供的数量是暂定数量，不作为最终结算与支付的依据</w:t>
      </w:r>
      <w:r>
        <w:rPr>
          <w:rFonts w:hint="eastAsia" w:ascii="仿宋" w:hAnsi="仿宋" w:eastAsia="仿宋" w:cs="仿宋"/>
          <w:sz w:val="24"/>
          <w:szCs w:val="24"/>
          <w:lang w:eastAsia="zh-CN"/>
        </w:rPr>
        <w:t>；</w:t>
      </w:r>
    </w:p>
    <w:p w14:paraId="2C3857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5、付款方式：</w:t>
      </w:r>
      <w:r>
        <w:rPr>
          <w:rFonts w:hint="eastAsia" w:ascii="仿宋" w:hAnsi="仿宋" w:eastAsia="仿宋" w:cs="仿宋"/>
          <w:sz w:val="24"/>
          <w:szCs w:val="24"/>
          <w:highlight w:val="none"/>
          <w:lang w:val="en-US" w:eastAsia="zh-CN"/>
        </w:rPr>
        <w:t>合同内约定；</w:t>
      </w:r>
    </w:p>
    <w:p w14:paraId="1EC10D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6、如中标，本报价单将作为合同的有效附件。</w:t>
      </w:r>
    </w:p>
    <w:p w14:paraId="1CF350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附件：营业执照、设计资质复印件（盖章），如有其他资信材料，请自行添加。</w:t>
      </w:r>
    </w:p>
    <w:p w14:paraId="46891875">
      <w:pPr>
        <w:spacing w:line="360" w:lineRule="auto"/>
        <w:ind w:firstLine="4610" w:firstLineChars="1921"/>
        <w:jc w:val="left"/>
        <w:rPr>
          <w:rFonts w:hint="eastAsia" w:ascii="仿宋" w:hAnsi="仿宋" w:eastAsia="仿宋" w:cs="仿宋"/>
          <w:sz w:val="24"/>
          <w:szCs w:val="24"/>
        </w:rPr>
      </w:pPr>
      <w:r>
        <w:rPr>
          <w:rFonts w:hint="eastAsia" w:ascii="仿宋" w:hAnsi="仿宋" w:eastAsia="仿宋" w:cs="仿宋"/>
          <w:sz w:val="24"/>
          <w:szCs w:val="24"/>
        </w:rPr>
        <w:t>报  价  人：</w:t>
      </w:r>
    </w:p>
    <w:p w14:paraId="03B39AD5">
      <w:pPr>
        <w:spacing w:line="360" w:lineRule="auto"/>
        <w:ind w:firstLine="4610" w:firstLineChars="1921"/>
        <w:jc w:val="left"/>
        <w:rPr>
          <w:rFonts w:hint="eastAsia"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w:t>
      </w:r>
      <w:r>
        <w:rPr>
          <w:rFonts w:hint="eastAsia" w:ascii="仿宋" w:hAnsi="仿宋" w:eastAsia="仿宋" w:cs="仿宋"/>
          <w:sz w:val="24"/>
          <w:szCs w:val="24"/>
        </w:rPr>
        <w:t>或授权代理人：</w:t>
      </w:r>
    </w:p>
    <w:p w14:paraId="4C6E8524">
      <w:pPr>
        <w:spacing w:line="360" w:lineRule="auto"/>
        <w:ind w:firstLine="4610" w:firstLineChars="1921"/>
        <w:jc w:val="left"/>
        <w:rPr>
          <w:rFonts w:hint="eastAsia" w:ascii="仿宋" w:hAnsi="仿宋" w:eastAsia="仿宋" w:cs="仿宋"/>
          <w:sz w:val="24"/>
          <w:szCs w:val="24"/>
        </w:rPr>
      </w:pPr>
      <w:r>
        <w:rPr>
          <w:rFonts w:hint="eastAsia" w:ascii="仿宋" w:hAnsi="仿宋" w:eastAsia="仿宋" w:cs="仿宋"/>
          <w:sz w:val="24"/>
          <w:szCs w:val="24"/>
        </w:rPr>
        <w:t>联系电话：</w:t>
      </w:r>
    </w:p>
    <w:p w14:paraId="7C8C47CF">
      <w:pPr>
        <w:spacing w:line="360" w:lineRule="auto"/>
        <w:ind w:firstLine="4610" w:firstLineChars="1921"/>
        <w:jc w:val="left"/>
        <w:rPr>
          <w:rFonts w:hint="eastAsia" w:ascii="仿宋" w:hAnsi="仿宋" w:eastAsia="仿宋" w:cs="仿宋"/>
          <w:sz w:val="24"/>
          <w:szCs w:val="24"/>
        </w:rPr>
        <w:sectPr>
          <w:pgSz w:w="11906" w:h="16838"/>
          <w:pgMar w:top="822" w:right="1066" w:bottom="476" w:left="1180" w:header="510" w:footer="539" w:gutter="0"/>
          <w:cols w:space="0" w:num="1"/>
          <w:rtlGutter w:val="0"/>
          <w:docGrid w:type="lines" w:linePitch="312" w:charSpace="0"/>
        </w:sect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AFC4664">
      <w:pPr>
        <w:ind w:left="0" w:leftChars="0" w:firstLine="0" w:firstLineChars="0"/>
        <w:jc w:val="center"/>
        <w:rPr>
          <w:rFonts w:hint="eastAsia" w:cs="仿宋" w:asciiTheme="minorEastAsia" w:hAnsiTheme="minorEastAsia" w:eastAsiaTheme="minorEastAsia"/>
          <w:b/>
          <w:sz w:val="36"/>
          <w:szCs w:val="36"/>
          <w:lang w:val="en-US" w:eastAsia="zh-CN"/>
        </w:rPr>
        <w:sectPr>
          <w:pgSz w:w="11906" w:h="16838"/>
          <w:pgMar w:top="1020" w:right="1066" w:bottom="898" w:left="1180" w:header="851" w:footer="992" w:gutter="0"/>
          <w:cols w:space="425" w:num="1"/>
          <w:docGrid w:type="lines" w:linePitch="312" w:charSpace="0"/>
        </w:sectPr>
      </w:pPr>
      <w:r>
        <w:rPr>
          <w:rFonts w:hint="eastAsia" w:cs="仿宋" w:asciiTheme="minorEastAsia" w:hAnsiTheme="minorEastAsia" w:eastAsiaTheme="minorEastAsia"/>
          <w:b/>
          <w:sz w:val="36"/>
          <w:szCs w:val="36"/>
          <w:lang w:val="en-US" w:eastAsia="zh-CN"/>
        </w:rPr>
        <w:t>营业执照</w:t>
      </w:r>
    </w:p>
    <w:p w14:paraId="688B9625">
      <w:pPr>
        <w:ind w:left="0" w:leftChars="0" w:firstLine="0" w:firstLineChars="0"/>
        <w:jc w:val="center"/>
        <w:rPr>
          <w:rFonts w:hint="default" w:cs="仿宋" w:asciiTheme="minorEastAsia" w:hAnsiTheme="minorEastAsia" w:eastAsiaTheme="minorEastAsia"/>
          <w:b/>
          <w:sz w:val="36"/>
          <w:szCs w:val="36"/>
          <w:lang w:val="en-US" w:eastAsia="zh-CN"/>
        </w:rPr>
      </w:pPr>
      <w:r>
        <w:rPr>
          <w:rFonts w:hint="eastAsia" w:cs="仿宋" w:asciiTheme="minorEastAsia" w:hAnsiTheme="minorEastAsia" w:eastAsiaTheme="minorEastAsia"/>
          <w:b/>
          <w:sz w:val="36"/>
          <w:szCs w:val="36"/>
          <w:lang w:val="en-US" w:eastAsia="zh-CN"/>
        </w:rPr>
        <w:t>设计资质</w:t>
      </w:r>
    </w:p>
    <w:p w14:paraId="4B95047D">
      <w:pPr>
        <w:keepNext w:val="0"/>
        <w:keepLines w:val="0"/>
        <w:pageBreakBefore w:val="0"/>
        <w:widowControl w:val="0"/>
        <w:kinsoku/>
        <w:wordWrap/>
        <w:overflowPunct/>
        <w:topLinePunct w:val="0"/>
        <w:autoSpaceDE/>
        <w:autoSpaceDN/>
        <w:bidi w:val="0"/>
        <w:adjustRightInd/>
        <w:snapToGrid/>
        <w:spacing w:line="360" w:lineRule="auto"/>
        <w:ind w:firstLine="5040" w:firstLineChars="1800"/>
        <w:jc w:val="left"/>
        <w:textAlignment w:val="auto"/>
        <w:rPr>
          <w:rFonts w:hint="eastAsia" w:ascii="仿宋" w:hAnsi="仿宋" w:eastAsia="仿宋" w:cs="仿宋"/>
          <w:sz w:val="28"/>
          <w:szCs w:val="28"/>
          <w:lang w:eastAsia="zh-CN"/>
        </w:rPr>
      </w:pPr>
    </w:p>
    <w:sectPr>
      <w:pgSz w:w="11906" w:h="16838"/>
      <w:pgMar w:top="1020" w:right="1066" w:bottom="89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E778A">
    <w:pPr>
      <w:spacing w:before="1" w:line="176" w:lineRule="auto"/>
      <w:ind w:left="9"/>
      <w:rPr>
        <w:rFonts w:ascii="宋体" w:hAnsi="宋体" w:eastAsia="宋体" w:cs="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4962B"/>
    <w:multiLevelType w:val="singleLevel"/>
    <w:tmpl w:val="AE64962B"/>
    <w:lvl w:ilvl="0" w:tentative="0">
      <w:start w:val="1"/>
      <w:numFmt w:val="chineseCounting"/>
      <w:suff w:val="nothing"/>
      <w:lvlText w:val="%1、"/>
      <w:lvlJc w:val="left"/>
      <w:pPr>
        <w:ind w:left="-482" w:firstLine="420"/>
      </w:pPr>
      <w:rPr>
        <w:rFonts w:hint="eastAsia"/>
      </w:rPr>
    </w:lvl>
  </w:abstractNum>
  <w:abstractNum w:abstractNumId="1">
    <w:nsid w:val="4AE021C8"/>
    <w:multiLevelType w:val="singleLevel"/>
    <w:tmpl w:val="4AE021C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k2YjNkM2UyN2ZiZGM0ZmY4OTc0YWIwZjVjMjgxZTAifQ=="/>
  </w:docVars>
  <w:rsids>
    <w:rsidRoot w:val="00735019"/>
    <w:rsid w:val="002C4F0B"/>
    <w:rsid w:val="006A71F4"/>
    <w:rsid w:val="00735019"/>
    <w:rsid w:val="00C20C98"/>
    <w:rsid w:val="00E91045"/>
    <w:rsid w:val="02193995"/>
    <w:rsid w:val="02497F4C"/>
    <w:rsid w:val="03C21442"/>
    <w:rsid w:val="04746990"/>
    <w:rsid w:val="05AD31C0"/>
    <w:rsid w:val="0769603B"/>
    <w:rsid w:val="07950565"/>
    <w:rsid w:val="093B0A7F"/>
    <w:rsid w:val="0AC564B3"/>
    <w:rsid w:val="0B134BFA"/>
    <w:rsid w:val="0B542251"/>
    <w:rsid w:val="0B6252A3"/>
    <w:rsid w:val="0B9868BB"/>
    <w:rsid w:val="10ED552F"/>
    <w:rsid w:val="13541DAA"/>
    <w:rsid w:val="140A0CE1"/>
    <w:rsid w:val="155C0DA8"/>
    <w:rsid w:val="16EF7405"/>
    <w:rsid w:val="18BD545C"/>
    <w:rsid w:val="198831A3"/>
    <w:rsid w:val="1A580997"/>
    <w:rsid w:val="1EB2393B"/>
    <w:rsid w:val="1FD42967"/>
    <w:rsid w:val="221508BA"/>
    <w:rsid w:val="226513C9"/>
    <w:rsid w:val="22732CB8"/>
    <w:rsid w:val="22D623F3"/>
    <w:rsid w:val="252A5DD6"/>
    <w:rsid w:val="254D17D4"/>
    <w:rsid w:val="28E24AE8"/>
    <w:rsid w:val="290E2B33"/>
    <w:rsid w:val="29407CBA"/>
    <w:rsid w:val="2A231D1E"/>
    <w:rsid w:val="2A577EE5"/>
    <w:rsid w:val="2D4C3086"/>
    <w:rsid w:val="2D820246"/>
    <w:rsid w:val="2E9953F2"/>
    <w:rsid w:val="300178CF"/>
    <w:rsid w:val="325D4888"/>
    <w:rsid w:val="331627E1"/>
    <w:rsid w:val="340A0F4F"/>
    <w:rsid w:val="3498681F"/>
    <w:rsid w:val="36BA6444"/>
    <w:rsid w:val="37367B24"/>
    <w:rsid w:val="376E4637"/>
    <w:rsid w:val="387F42A2"/>
    <w:rsid w:val="399F120C"/>
    <w:rsid w:val="3B082662"/>
    <w:rsid w:val="3B4B2B97"/>
    <w:rsid w:val="3B516F0A"/>
    <w:rsid w:val="3E8514B8"/>
    <w:rsid w:val="3EA13573"/>
    <w:rsid w:val="416956CF"/>
    <w:rsid w:val="418834AA"/>
    <w:rsid w:val="45AB3AB3"/>
    <w:rsid w:val="4A0243CF"/>
    <w:rsid w:val="4AAE234D"/>
    <w:rsid w:val="4AE63BE2"/>
    <w:rsid w:val="4E6148ED"/>
    <w:rsid w:val="4E8979B9"/>
    <w:rsid w:val="56175D4C"/>
    <w:rsid w:val="56B816B7"/>
    <w:rsid w:val="577F3CD8"/>
    <w:rsid w:val="5C3969A7"/>
    <w:rsid w:val="5DF979BC"/>
    <w:rsid w:val="5E052790"/>
    <w:rsid w:val="602C4AE6"/>
    <w:rsid w:val="611D313F"/>
    <w:rsid w:val="66AC7BAA"/>
    <w:rsid w:val="67424E02"/>
    <w:rsid w:val="6BD57FC9"/>
    <w:rsid w:val="6BF076BD"/>
    <w:rsid w:val="6CC97317"/>
    <w:rsid w:val="6FE830B3"/>
    <w:rsid w:val="70DA2ADA"/>
    <w:rsid w:val="7385166A"/>
    <w:rsid w:val="74524D07"/>
    <w:rsid w:val="7567521B"/>
    <w:rsid w:val="760C01FB"/>
    <w:rsid w:val="76497ACE"/>
    <w:rsid w:val="768128EC"/>
    <w:rsid w:val="76B4010A"/>
    <w:rsid w:val="789857C2"/>
    <w:rsid w:val="79F01FCB"/>
    <w:rsid w:val="7CF6688B"/>
    <w:rsid w:val="7EDB180C"/>
    <w:rsid w:val="7F23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7">
    <w:name w:val="heading 3"/>
    <w:basedOn w:val="1"/>
    <w:next w:val="1"/>
    <w:qFormat/>
    <w:uiPriority w:val="0"/>
    <w:pPr>
      <w:keepNext/>
      <w:keepLines/>
      <w:adjustRightInd w:val="0"/>
      <w:spacing w:before="260" w:after="260" w:line="416" w:lineRule="atLeast"/>
      <w:jc w:val="left"/>
      <w:textAlignment w:val="baseline"/>
      <w:outlineLvl w:val="2"/>
    </w:pPr>
    <w:rPr>
      <w:rFonts w:ascii="宋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标4"/>
    <w:basedOn w:val="3"/>
    <w:next w:val="1"/>
    <w:qFormat/>
    <w:uiPriority w:val="99"/>
    <w:pPr>
      <w:ind w:firstLine="560"/>
      <w:outlineLvl w:val="3"/>
    </w:pPr>
  </w:style>
  <w:style w:type="paragraph" w:customStyle="1" w:styleId="3">
    <w:name w:val="标3"/>
    <w:basedOn w:val="4"/>
    <w:next w:val="1"/>
    <w:qFormat/>
    <w:uiPriority w:val="99"/>
    <w:pPr>
      <w:outlineLvl w:val="2"/>
    </w:pPr>
    <w:rPr>
      <w:rFonts w:ascii="宋体" w:hAnsi="宋体"/>
    </w:rPr>
  </w:style>
  <w:style w:type="paragraph" w:customStyle="1" w:styleId="4">
    <w:name w:val="标2"/>
    <w:basedOn w:val="5"/>
    <w:qFormat/>
    <w:uiPriority w:val="99"/>
    <w:pPr>
      <w:keepNext/>
      <w:keepLines/>
      <w:spacing w:beforeLines="0"/>
      <w:outlineLvl w:val="1"/>
    </w:pPr>
    <w:rPr>
      <w:rFonts w:ascii="黑体" w:hAnsi="黑体" w:cs="宋体"/>
      <w:b w:val="0"/>
      <w:sz w:val="28"/>
      <w:szCs w:val="20"/>
    </w:rPr>
  </w:style>
  <w:style w:type="paragraph" w:customStyle="1" w:styleId="5">
    <w:name w:val="标1"/>
    <w:basedOn w:val="6"/>
    <w:qFormat/>
    <w:uiPriority w:val="99"/>
    <w:pPr>
      <w:spacing w:beforeLines="50" w:afterLines="50"/>
    </w:pPr>
    <w:rPr>
      <w:kern w:val="24"/>
      <w:sz w:val="30"/>
      <w:szCs w:val="24"/>
    </w:rPr>
  </w:style>
  <w:style w:type="paragraph" w:styleId="6">
    <w:name w:val="Title"/>
    <w:basedOn w:val="1"/>
    <w:next w:val="1"/>
    <w:qFormat/>
    <w:uiPriority w:val="10"/>
    <w:pPr>
      <w:outlineLvl w:val="2"/>
    </w:pPr>
    <w:rPr>
      <w:rFonts w:eastAsia="仿宋_GB2312" w:cs="黑体"/>
      <w:b/>
      <w:bCs/>
      <w:sz w:val="24"/>
      <w:szCs w:val="32"/>
    </w:rPr>
  </w:style>
  <w:style w:type="paragraph" w:styleId="8">
    <w:name w:val="Body Text"/>
    <w:basedOn w:val="1"/>
    <w:next w:val="1"/>
    <w:semiHidden/>
    <w:qFormat/>
    <w:uiPriority w:val="0"/>
    <w:rPr>
      <w:rFonts w:ascii="仿宋" w:hAnsi="仿宋" w:eastAsia="仿宋" w:cs="仿宋"/>
      <w:sz w:val="31"/>
      <w:szCs w:val="31"/>
    </w:rPr>
  </w:style>
  <w:style w:type="paragraph" w:styleId="9">
    <w:name w:val="footer"/>
    <w:basedOn w:val="1"/>
    <w:qFormat/>
    <w:uiPriority w:val="0"/>
    <w:pPr>
      <w:tabs>
        <w:tab w:val="center" w:pos="4153"/>
        <w:tab w:val="right" w:pos="8306"/>
      </w:tabs>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Normal (Web)"/>
    <w:basedOn w:val="1"/>
    <w:qFormat/>
    <w:uiPriority w:val="0"/>
    <w:pPr>
      <w:spacing w:before="100" w:beforeAutospacing="1" w:after="100" w:afterAutospacing="1"/>
    </w:pPr>
    <w:rPr>
      <w:rFonts w:cs="Times New Roman"/>
      <w:sz w:val="24"/>
      <w:lang w:eastAsia="zh-C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style>
  <w:style w:type="paragraph" w:customStyle="1" w:styleId="18">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1196</Words>
  <Characters>1271</Characters>
  <Lines>12</Lines>
  <Paragraphs>3</Paragraphs>
  <TotalTime>3</TotalTime>
  <ScaleCrop>false</ScaleCrop>
  <LinksUpToDate>false</LinksUpToDate>
  <CharactersWithSpaces>1313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2024-09-09T02:38:00Z</dcterms:created>
  <dc:creator>仗剑红颜</dc:creator>
  <cp:lastModifiedBy>杜祥美</cp:lastModifiedBy>
  <cp:lastPrinted>2024-08-09T01:57:00Z</cp:lastPrinted>
  <dcterms:modified xsi:type="dcterms:W3CDTF">2025-10-29T03:00:41Z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2024-07-29T15:14:51Z</vt:filetime>
  </property>
  <property fmtid="{D5CDD505-2E9C-101B-9397-08002B2CF9AE}" pid="4" name="KSOProductBuildVer">
    <vt:lpwstr>2052-12.1.0.23125</vt:lpwstr>
  </property>
  <property fmtid="{D5CDD505-2E9C-101B-9397-08002B2CF9AE}" pid="5" name="ICV">
    <vt:lpwstr>A5A02C0DCB5747F28F6211D5DA9CDAEF_13</vt:lpwstr>
  </property>
  <property fmtid="{D5CDD505-2E9C-101B-9397-08002B2CF9AE}" pid="6" name="KSOTemplateDocerSaveRecord">
    <vt:lpwstr>eyJoZGlkIjoiNjU4ZjBkYTcyZDZhY2M2MGNmNzRlYjE1ODM2NDJjZDQiLCJ1c2VySWQiOiI0MTc3ODc1NDkifQ==</vt:lpwstr>
  </property>
</Properties>
</file>