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499CD">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66A48AEE">
      <w:pPr>
        <w:kinsoku/>
        <w:autoSpaceDE/>
        <w:autoSpaceDN/>
        <w:adjustRightInd/>
        <w:snapToGrid/>
        <w:spacing w:line="360" w:lineRule="auto"/>
        <w:ind w:left="0" w:leftChars="0" w:right="11" w:firstLine="0" w:firstLineChars="0"/>
        <w:jc w:val="center"/>
        <w:textAlignment w:val="auto"/>
        <w:rPr>
          <w:rFonts w:hint="eastAsia" w:ascii="仿宋" w:hAnsi="仿宋" w:eastAsia="仿宋" w:cs="仿宋"/>
          <w:snapToGrid/>
          <w:color w:val="auto"/>
          <w:sz w:val="28"/>
          <w:szCs w:val="28"/>
          <w:lang w:eastAsia="zh-CN"/>
        </w:rPr>
      </w:pPr>
    </w:p>
    <w:p w14:paraId="3492F02B">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我公司拟进行镇江华纳智能产业园项目2#厂房桩基工程</w:t>
      </w:r>
      <w:r>
        <w:rPr>
          <w:rFonts w:hint="eastAsia" w:ascii="仿宋" w:hAnsi="仿宋" w:eastAsia="仿宋" w:cs="仿宋"/>
          <w:snapToGrid/>
          <w:color w:val="auto"/>
          <w:sz w:val="28"/>
          <w:szCs w:val="28"/>
          <w:lang w:val="en-US" w:eastAsia="zh-CN"/>
        </w:rPr>
        <w:t>挖机租赁竞争谈判</w:t>
      </w:r>
      <w:r>
        <w:rPr>
          <w:rFonts w:hint="eastAsia" w:ascii="仿宋" w:hAnsi="仿宋" w:eastAsia="仿宋" w:cs="仿宋"/>
          <w:snapToGrid/>
          <w:color w:val="auto"/>
          <w:sz w:val="28"/>
          <w:szCs w:val="28"/>
          <w:lang w:eastAsia="zh-CN"/>
        </w:rPr>
        <w:t>采购。</w:t>
      </w:r>
    </w:p>
    <w:p w14:paraId="51DCB29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snapToGrid/>
          <w:color w:val="auto"/>
          <w:sz w:val="28"/>
          <w:szCs w:val="28"/>
          <w:highlight w:val="none"/>
          <w:lang w:val="en-US" w:eastAsia="zh-CN"/>
        </w:rPr>
      </w:pPr>
      <w:r>
        <w:rPr>
          <w:rFonts w:hint="eastAsia" w:ascii="仿宋" w:hAnsi="仿宋" w:eastAsia="仿宋" w:cs="仿宋"/>
          <w:snapToGrid/>
          <w:color w:val="auto"/>
          <w:sz w:val="28"/>
          <w:szCs w:val="28"/>
          <w:highlight w:val="none"/>
          <w:lang w:eastAsia="zh-CN"/>
        </w:rPr>
        <w:t>采购编号：</w:t>
      </w:r>
      <w:r>
        <w:rPr>
          <w:rFonts w:hint="eastAsia" w:ascii="仿宋" w:hAnsi="仿宋" w:eastAsia="仿宋" w:cs="仿宋"/>
          <w:snapToGrid/>
          <w:color w:val="auto"/>
          <w:sz w:val="28"/>
          <w:szCs w:val="28"/>
          <w:highlight w:val="none"/>
          <w:lang w:val="en-US" w:eastAsia="zh-CN"/>
        </w:rPr>
        <w:t>ZMCJ-LXCG-2026-ZJ-019</w:t>
      </w:r>
      <w:bookmarkStart w:id="0" w:name="_GoBack"/>
      <w:bookmarkEnd w:id="0"/>
    </w:p>
    <w:p w14:paraId="4CC5859C">
      <w:pPr>
        <w:pStyle w:val="18"/>
        <w:keepNext w:val="0"/>
        <w:keepLines w:val="0"/>
        <w:pageBreakBefore w:val="0"/>
        <w:kinsoku/>
        <w:wordWrap/>
        <w:overflowPunct/>
        <w:topLinePunct w:val="0"/>
        <w:bidi w:val="0"/>
        <w:snapToGrid/>
        <w:spacing w:line="360" w:lineRule="auto"/>
        <w:ind w:right="0" w:firstLine="562" w:firstLineChars="200"/>
        <w:jc w:val="both"/>
        <w:textAlignment w:val="auto"/>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14:paraId="007B6C30">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1.</w:t>
      </w:r>
      <w:r>
        <w:rPr>
          <w:rFonts w:hint="eastAsia" w:ascii="仿宋" w:hAnsi="仿宋" w:eastAsia="仿宋" w:cs="仿宋"/>
          <w:snapToGrid/>
          <w:color w:val="auto"/>
          <w:sz w:val="28"/>
          <w:szCs w:val="28"/>
          <w:lang w:eastAsia="zh-CN"/>
        </w:rPr>
        <w:t>项目名称：镇江华纳智能产业园项目2#厂房桩基工程</w:t>
      </w:r>
    </w:p>
    <w:p w14:paraId="21FF1062">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w:t>
      </w: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：镇江市长江路以南，疏港路以东（中船动力西侧）</w:t>
      </w:r>
    </w:p>
    <w:p w14:paraId="558E97FA">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snapToGrid/>
          <w:color w:val="auto"/>
          <w:sz w:val="28"/>
          <w:szCs w:val="28"/>
          <w:highlight w:val="none"/>
          <w:lang w:val="en-US" w:eastAsia="zh-CN"/>
        </w:rPr>
      </w:pPr>
      <w:r>
        <w:rPr>
          <w:rFonts w:hint="eastAsia" w:ascii="仿宋" w:hAnsi="仿宋" w:eastAsia="仿宋" w:cs="仿宋"/>
          <w:snapToGrid/>
          <w:color w:val="auto"/>
          <w:sz w:val="28"/>
          <w:szCs w:val="28"/>
          <w:lang w:val="en-US" w:eastAsia="zh-CN"/>
        </w:rPr>
        <w:t>3.</w:t>
      </w:r>
      <w:r>
        <w:rPr>
          <w:rFonts w:hint="eastAsia" w:ascii="仿宋" w:hAnsi="仿宋" w:eastAsia="仿宋" w:cs="仿宋"/>
          <w:snapToGrid/>
          <w:color w:val="auto"/>
          <w:sz w:val="28"/>
          <w:szCs w:val="28"/>
          <w:lang w:eastAsia="zh-CN"/>
        </w:rPr>
        <w:t>采购需求：</w:t>
      </w:r>
      <w:r>
        <w:rPr>
          <w:rFonts w:hint="eastAsia" w:ascii="仿宋" w:hAnsi="仿宋" w:eastAsia="仿宋" w:cs="仿宋"/>
          <w:snapToGrid/>
          <w:color w:val="auto"/>
          <w:sz w:val="28"/>
          <w:szCs w:val="28"/>
          <w:highlight w:val="none"/>
          <w:lang w:val="en-US" w:eastAsia="zh-CN"/>
        </w:rPr>
        <w:t>200型及以上挖机1台，暂定0.5个月</w:t>
      </w:r>
    </w:p>
    <w:p w14:paraId="19B6BC3C">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4.</w:t>
      </w:r>
      <w:r>
        <w:rPr>
          <w:rFonts w:hint="eastAsia" w:ascii="仿宋" w:hAnsi="仿宋" w:eastAsia="仿宋" w:cs="仿宋"/>
          <w:snapToGrid/>
          <w:color w:val="auto"/>
          <w:sz w:val="28"/>
          <w:szCs w:val="28"/>
          <w:lang w:eastAsia="zh-CN"/>
        </w:rPr>
        <w:t>评审办法：满足项目采购需求情况下最低价中标</w:t>
      </w:r>
    </w:p>
    <w:p w14:paraId="09EAA45F">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5.最高限价：13000.00元</w:t>
      </w:r>
    </w:p>
    <w:p w14:paraId="3D090EC3">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二、报价人响应资格要求</w:t>
      </w:r>
    </w:p>
    <w:p w14:paraId="56E8E8DF">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具有相应经营范围的单位</w:t>
      </w:r>
      <w:r>
        <w:rPr>
          <w:rFonts w:hint="eastAsia" w:ascii="仿宋" w:hAnsi="仿宋" w:eastAsia="仿宋" w:cs="仿宋"/>
          <w:b w:val="0"/>
          <w:bCs w:val="0"/>
          <w:sz w:val="28"/>
          <w:szCs w:val="28"/>
          <w:lang w:eastAsia="zh-CN"/>
        </w:rPr>
        <w:t>，具</w:t>
      </w:r>
      <w:r>
        <w:rPr>
          <w:rFonts w:hint="eastAsia" w:ascii="仿宋" w:hAnsi="仿宋" w:eastAsia="仿宋" w:cs="仿宋"/>
          <w:b w:val="0"/>
          <w:bCs w:val="0"/>
          <w:sz w:val="28"/>
          <w:szCs w:val="28"/>
        </w:rPr>
        <w:t>有合格有效的营业执照，并在人员、资金等方面具有相应的实力。设备</w:t>
      </w:r>
      <w:r>
        <w:rPr>
          <w:rFonts w:hint="eastAsia" w:ascii="仿宋" w:hAnsi="仿宋" w:eastAsia="仿宋" w:cs="仿宋"/>
          <w:b w:val="0"/>
          <w:bCs w:val="0"/>
          <w:sz w:val="28"/>
          <w:szCs w:val="28"/>
          <w:lang w:val="en-US" w:eastAsia="zh-CN"/>
        </w:rPr>
        <w:t>租赁</w:t>
      </w:r>
      <w:r>
        <w:rPr>
          <w:rFonts w:hint="eastAsia" w:ascii="仿宋" w:hAnsi="仿宋" w:eastAsia="仿宋" w:cs="仿宋"/>
          <w:b w:val="0"/>
          <w:bCs w:val="0"/>
          <w:sz w:val="28"/>
          <w:szCs w:val="28"/>
        </w:rPr>
        <w:t>必须提供购置票据或租赁协议</w:t>
      </w:r>
      <w:r>
        <w:rPr>
          <w:rFonts w:hint="eastAsia" w:ascii="仿宋" w:hAnsi="仿宋" w:eastAsia="仿宋" w:cs="仿宋"/>
          <w:b w:val="0"/>
          <w:bCs w:val="0"/>
          <w:sz w:val="28"/>
          <w:szCs w:val="28"/>
          <w:lang w:val="en-US" w:eastAsia="zh-CN"/>
        </w:rPr>
        <w:t>等</w:t>
      </w:r>
      <w:r>
        <w:rPr>
          <w:rFonts w:hint="eastAsia" w:ascii="仿宋" w:hAnsi="仿宋" w:eastAsia="仿宋" w:cs="仿宋"/>
          <w:b w:val="0"/>
          <w:bCs w:val="0"/>
          <w:sz w:val="28"/>
          <w:szCs w:val="28"/>
        </w:rPr>
        <w:t>相关证明资料，具有履行合同所必需的服务和专业技术能力。</w:t>
      </w:r>
    </w:p>
    <w:p w14:paraId="7B9978EA">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具有良好的商业信誉；</w:t>
      </w:r>
    </w:p>
    <w:p w14:paraId="2A13C671">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响应人在近三年内无行贿犯罪、行政处罚等记录（未被“信用中国</w:t>
      </w:r>
      <w:r>
        <w:rPr>
          <w:rFonts w:hint="eastAsia" w:ascii="仿宋" w:hAnsi="仿宋" w:eastAsia="仿宋" w:cs="仿宋"/>
          <w:b w:val="0"/>
          <w:bCs w:val="0"/>
          <w:sz w:val="28"/>
          <w:szCs w:val="28"/>
          <w:lang w:val="en-US" w:eastAsia="zh-CN"/>
        </w:rPr>
        <w:t>&lt;</w:t>
      </w:r>
      <w:r>
        <w:rPr>
          <w:rFonts w:hint="eastAsia" w:ascii="仿宋" w:hAnsi="仿宋" w:eastAsia="仿宋" w:cs="仿宋"/>
          <w:b w:val="0"/>
          <w:bCs w:val="0"/>
          <w:sz w:val="28"/>
          <w:szCs w:val="28"/>
        </w:rPr>
        <w:t>www.creditchina.gov.cn</w:t>
      </w:r>
      <w:r>
        <w:rPr>
          <w:rFonts w:hint="eastAsia" w:ascii="仿宋" w:hAnsi="仿宋" w:eastAsia="仿宋" w:cs="仿宋"/>
          <w:b w:val="0"/>
          <w:bCs w:val="0"/>
          <w:sz w:val="28"/>
          <w:szCs w:val="28"/>
          <w:lang w:val="en-US" w:eastAsia="zh-CN"/>
        </w:rPr>
        <w:t>&gt;</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等</w:t>
      </w:r>
      <w:r>
        <w:rPr>
          <w:rFonts w:hint="eastAsia" w:ascii="仿宋" w:hAnsi="仿宋" w:eastAsia="仿宋" w:cs="仿宋"/>
          <w:b w:val="0"/>
          <w:bCs w:val="0"/>
          <w:sz w:val="28"/>
          <w:szCs w:val="28"/>
        </w:rPr>
        <w:t>网站列入失信被执行人、重大税收违法案件当事人名单、政府采购严重违法失信行为记录名单）；</w:t>
      </w:r>
    </w:p>
    <w:p w14:paraId="3BAAE24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本次采购不接受联合体报价。</w:t>
      </w:r>
    </w:p>
    <w:p w14:paraId="506B995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5</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有投资参股关系的关联企业，或具有直接管理或被管理关系的母子公司，或同一母公司的子公司，或法定代表人为同一人的两个及两个以上法人不得同时对同一包件进行响应。</w:t>
      </w:r>
    </w:p>
    <w:p w14:paraId="48678E2A">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、报名方式</w:t>
      </w:r>
      <w:r>
        <w:rPr>
          <w:rFonts w:hint="eastAsia" w:ascii="仿宋" w:hAnsi="仿宋" w:eastAsia="仿宋" w:cs="仿宋"/>
          <w:b/>
          <w:bCs/>
          <w:sz w:val="28"/>
          <w:szCs w:val="28"/>
          <w:lang w:eastAsia="zh-CN"/>
        </w:rPr>
        <w:t>：</w:t>
      </w:r>
    </w:p>
    <w:p w14:paraId="3982197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凡有意参加者，请于2026年0</w:t>
      </w:r>
      <w:r>
        <w:rPr>
          <w:rFonts w:hint="eastAsia" w:ascii="仿宋" w:hAnsi="仿宋" w:eastAsia="仿宋" w:cs="仿宋"/>
          <w:b w:val="0"/>
          <w:bCs w:val="0"/>
          <w:sz w:val="28"/>
          <w:szCs w:val="28"/>
          <w:lang w:val="en-US" w:eastAsia="zh-CN"/>
        </w:rPr>
        <w:t>9</w:t>
      </w:r>
      <w:r>
        <w:rPr>
          <w:rFonts w:hint="eastAsia" w:ascii="仿宋" w:hAnsi="仿宋" w:eastAsia="仿宋" w:cs="仿宋"/>
          <w:b w:val="0"/>
          <w:bCs w:val="0"/>
          <w:sz w:val="28"/>
          <w:szCs w:val="28"/>
        </w:rPr>
        <w:t>月</w:t>
      </w:r>
      <w:r>
        <w:rPr>
          <w:rFonts w:hint="eastAsia" w:ascii="仿宋" w:hAnsi="仿宋" w:eastAsia="仿宋" w:cs="仿宋"/>
          <w:b w:val="0"/>
          <w:bCs w:val="0"/>
          <w:sz w:val="28"/>
          <w:szCs w:val="28"/>
          <w:lang w:val="en-US" w:eastAsia="zh-CN"/>
        </w:rPr>
        <w:t>22</w:t>
      </w:r>
      <w:r>
        <w:rPr>
          <w:rFonts w:hint="eastAsia" w:ascii="仿宋" w:hAnsi="仿宋" w:eastAsia="仿宋" w:cs="仿宋"/>
          <w:b w:val="0"/>
          <w:bCs w:val="0"/>
          <w:sz w:val="28"/>
          <w:szCs w:val="28"/>
        </w:rPr>
        <w:t>日上午10:00前将加盖单位公章的报价单</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营业执照、有关证明材料邮</w:t>
      </w:r>
      <w:r>
        <w:rPr>
          <w:rFonts w:hint="eastAsia" w:ascii="仿宋" w:hAnsi="仿宋" w:eastAsia="仿宋" w:cs="仿宋"/>
          <w:b w:val="0"/>
          <w:bCs w:val="0"/>
          <w:sz w:val="28"/>
          <w:szCs w:val="28"/>
        </w:rPr>
        <w:t>递或</w:t>
      </w:r>
      <w:r>
        <w:rPr>
          <w:rFonts w:hint="eastAsia" w:ascii="仿宋" w:hAnsi="仿宋" w:eastAsia="仿宋" w:cs="仿宋"/>
          <w:b w:val="0"/>
          <w:bCs w:val="0"/>
          <w:sz w:val="28"/>
          <w:szCs w:val="28"/>
          <w:lang w:val="en-US" w:eastAsia="zh-CN"/>
        </w:rPr>
        <w:t>将</w:t>
      </w:r>
      <w:r>
        <w:rPr>
          <w:rFonts w:hint="eastAsia" w:ascii="仿宋" w:hAnsi="仿宋" w:eastAsia="仿宋" w:cs="仿宋"/>
          <w:b w:val="0"/>
          <w:bCs w:val="0"/>
          <w:sz w:val="28"/>
          <w:szCs w:val="28"/>
        </w:rPr>
        <w:t>扫描件发送至公司邮箱。</w:t>
      </w:r>
    </w:p>
    <w:p w14:paraId="5C9E12D8">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四、联系方式</w:t>
      </w:r>
    </w:p>
    <w:p w14:paraId="152719E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b w:val="0"/>
          <w:bCs w:val="0"/>
          <w:sz w:val="28"/>
          <w:szCs w:val="28"/>
          <w:lang w:val="en-US"/>
        </w:rPr>
      </w:pPr>
      <w:r>
        <w:rPr>
          <w:rFonts w:hint="eastAsia" w:ascii="仿宋" w:hAnsi="仿宋" w:eastAsia="仿宋" w:cs="仿宋"/>
          <w:b w:val="0"/>
          <w:bCs w:val="0"/>
          <w:sz w:val="28"/>
          <w:szCs w:val="28"/>
        </w:rPr>
        <w:t>联系人：</w:t>
      </w:r>
      <w:r>
        <w:rPr>
          <w:rFonts w:hint="eastAsia" w:ascii="仿宋" w:hAnsi="仿宋" w:eastAsia="仿宋" w:cs="仿宋"/>
          <w:snapToGrid/>
          <w:color w:val="auto"/>
          <w:sz w:val="28"/>
          <w:szCs w:val="28"/>
          <w:lang w:val="en-US" w:eastAsia="zh-CN"/>
        </w:rPr>
        <w:t>胡工</w:t>
      </w:r>
    </w:p>
    <w:p w14:paraId="4DC7D00E">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地址：江苏省润州区乔家门66号</w:t>
      </w:r>
    </w:p>
    <w:p w14:paraId="3C2E8E39">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联系电话：0511-88052816</w:t>
      </w:r>
    </w:p>
    <w:p w14:paraId="6A2277E7">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邮箱：cjgscg@163.com</w:t>
      </w:r>
    </w:p>
    <w:p w14:paraId="37E54A64">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五、采购监督部门</w:t>
      </w:r>
    </w:p>
    <w:p w14:paraId="503B1F07">
      <w:pPr>
        <w:keepNext w:val="0"/>
        <w:keepLines w:val="0"/>
        <w:pageBreakBefore w:val="0"/>
        <w:widowControl/>
        <w:kinsoku/>
        <w:wordWrap/>
        <w:overflowPunct/>
        <w:topLinePunct w:val="0"/>
        <w:autoSpaceDE/>
        <w:autoSpaceDN/>
        <w:bidi w:val="0"/>
        <w:adjustRightInd/>
        <w:snapToGrid/>
        <w:spacing w:line="360" w:lineRule="auto"/>
        <w:ind w:left="0" w:leftChars="0" w:right="0" w:firstLine="560" w:firstLineChars="200"/>
        <w:jc w:val="left"/>
        <w:textAlignment w:val="auto"/>
        <w:rPr>
          <w:rFonts w:hint="eastAsia" w:ascii="仿宋" w:hAnsi="仿宋" w:eastAsia="仿宋" w:cs="仿宋"/>
          <w:snapToGrid/>
          <w:color w:val="auto"/>
          <w:sz w:val="28"/>
          <w:szCs w:val="28"/>
          <w:lang w:val="en-US" w:eastAsia="zh-CN"/>
        </w:rPr>
      </w:pPr>
      <w:r>
        <w:rPr>
          <w:rFonts w:hint="eastAsia" w:ascii="仿宋" w:hAnsi="仿宋" w:eastAsia="仿宋" w:cs="仿宋"/>
          <w:b w:val="0"/>
          <w:bCs w:val="0"/>
          <w:sz w:val="28"/>
          <w:szCs w:val="28"/>
        </w:rPr>
        <w:t>纪检部     电话：025-85666609</w:t>
      </w:r>
    </w:p>
    <w:p w14:paraId="5784E70A">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snapToGrid/>
          <w:color w:val="auto"/>
          <w:sz w:val="28"/>
          <w:szCs w:val="28"/>
          <w:lang w:val="en-US" w:eastAsia="zh-CN"/>
        </w:rPr>
      </w:pPr>
    </w:p>
    <w:p w14:paraId="2129D9C8">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p>
    <w:p w14:paraId="3F741DE4">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r>
        <w:rPr>
          <w:rFonts w:hint="eastAsia" w:ascii="仿宋" w:hAnsi="仿宋" w:eastAsia="仿宋" w:cs="仿宋"/>
          <w:b w:val="0"/>
          <w:snapToGrid/>
          <w:color w:val="000000"/>
          <w:sz w:val="28"/>
          <w:szCs w:val="28"/>
          <w:lang w:val="en-US" w:eastAsia="zh-CN" w:bidi="ar-SA"/>
        </w:rPr>
        <w:t>中煤长江基础建设有限公司</w:t>
      </w:r>
    </w:p>
    <w:p w14:paraId="2D1A4F84">
      <w:pPr>
        <w:bidi w:val="0"/>
        <w:ind w:left="0" w:leftChars="0" w:firstLine="5678" w:firstLineChars="2028"/>
        <w:rPr>
          <w:rFonts w:hint="eastAsia" w:ascii="仿宋" w:hAnsi="仿宋" w:eastAsia="仿宋" w:cs="仿宋"/>
          <w:sz w:val="28"/>
          <w:szCs w:val="28"/>
          <w:lang w:val="en-US" w:eastAsia="zh-CN"/>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09</w:t>
      </w:r>
      <w:r>
        <w:rPr>
          <w:rFonts w:hint="eastAsia" w:ascii="仿宋" w:hAnsi="仿宋" w:eastAsia="仿宋" w:cs="仿宋"/>
          <w:sz w:val="28"/>
          <w:szCs w:val="28"/>
          <w:lang w:eastAsia="zh-CN"/>
        </w:rPr>
        <w:t>月</w:t>
      </w:r>
      <w:r>
        <w:rPr>
          <w:rFonts w:hint="eastAsia" w:ascii="仿宋" w:hAnsi="仿宋" w:eastAsia="仿宋" w:cs="仿宋"/>
          <w:sz w:val="28"/>
          <w:szCs w:val="28"/>
          <w:lang w:val="en-US" w:eastAsia="zh-CN"/>
        </w:rPr>
        <w:t>16日</w:t>
      </w:r>
    </w:p>
    <w:p w14:paraId="4A3442B6">
      <w:pPr>
        <w:bidi w:val="0"/>
        <w:ind w:left="0" w:leftChars="0" w:firstLine="5678" w:firstLineChars="2028"/>
        <w:rPr>
          <w:rFonts w:hint="eastAsia" w:ascii="仿宋" w:hAnsi="仿宋" w:eastAsia="仿宋" w:cs="仿宋"/>
          <w:sz w:val="28"/>
          <w:szCs w:val="28"/>
          <w:lang w:val="en-US" w:eastAsia="zh-CN"/>
        </w:rPr>
        <w:sectPr>
          <w:footerReference r:id="rId3" w:type="default"/>
          <w:pgSz w:w="11906" w:h="16839"/>
          <w:pgMar w:top="1431" w:right="1530" w:bottom="1486" w:left="1588" w:header="0" w:footer="1208" w:gutter="0"/>
          <w:cols w:space="720" w:num="1"/>
        </w:sectPr>
      </w:pPr>
    </w:p>
    <w:p w14:paraId="35E1E409">
      <w:pPr>
        <w:ind w:firstLine="361" w:firstLineChars="100"/>
        <w:jc w:val="center"/>
        <w:rPr>
          <w:rFonts w:hint="default" w:ascii="宋体" w:hAnsi="宋体" w:eastAsia="宋体" w:cs="宋体"/>
          <w:b/>
          <w:bCs w:val="0"/>
          <w:sz w:val="36"/>
          <w:szCs w:val="36"/>
          <w:lang w:val="en-US" w:eastAsia="zh-CN"/>
        </w:rPr>
      </w:pPr>
      <w:r>
        <w:rPr>
          <w:rFonts w:hint="eastAsia" w:cs="仿宋" w:asciiTheme="minorEastAsia" w:hAnsiTheme="minorEastAsia" w:eastAsiaTheme="minorEastAsia"/>
          <w:b/>
          <w:sz w:val="36"/>
          <w:szCs w:val="36"/>
          <w:lang w:val="en-US" w:eastAsia="zh-CN"/>
        </w:rPr>
        <w:t>中煤长江基础建设有限公司</w:t>
      </w:r>
    </w:p>
    <w:p w14:paraId="3F367BB8">
      <w:pPr>
        <w:ind w:firstLine="442" w:firstLineChars="100"/>
        <w:jc w:val="center"/>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挖机租赁报价表</w:t>
      </w:r>
    </w:p>
    <w:p w14:paraId="3B7687D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项目概况：</w:t>
      </w:r>
    </w:p>
    <w:p w14:paraId="091BAB4B">
      <w:pPr>
        <w:keepNext w:val="0"/>
        <w:keepLines w:val="0"/>
        <w:pageBreakBefore w:val="0"/>
        <w:widowControl w:val="0"/>
        <w:numPr>
          <w:ilvl w:val="0"/>
          <w:numId w:val="0"/>
        </w:numPr>
        <w:tabs>
          <w:tab w:val="left" w:pos="630"/>
          <w:tab w:val="left" w:pos="840"/>
          <w:tab w:val="left" w:pos="1060"/>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1.工程名称：镇江华纳智能产业园项目2#厂房桩基工程</w:t>
      </w:r>
    </w:p>
    <w:p w14:paraId="28F2E4CA">
      <w:pPr>
        <w:keepNext w:val="0"/>
        <w:keepLines w:val="0"/>
        <w:pageBreakBefore w:val="0"/>
        <w:widowControl w:val="0"/>
        <w:numPr>
          <w:ilvl w:val="0"/>
          <w:numId w:val="0"/>
        </w:numPr>
        <w:tabs>
          <w:tab w:val="left" w:pos="630"/>
          <w:tab w:val="left" w:pos="840"/>
          <w:tab w:val="left" w:pos="1060"/>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2.工程地点：镇江市长江路以南，疏港路以东（中船动力西侧）</w:t>
      </w:r>
    </w:p>
    <w:p w14:paraId="2CEA912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报价信息：</w:t>
      </w:r>
    </w:p>
    <w:tbl>
      <w:tblPr>
        <w:tblStyle w:val="8"/>
        <w:tblW w:w="96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6"/>
        <w:gridCol w:w="1334"/>
        <w:gridCol w:w="1545"/>
        <w:gridCol w:w="1080"/>
        <w:gridCol w:w="1470"/>
        <w:gridCol w:w="1125"/>
        <w:gridCol w:w="885"/>
        <w:gridCol w:w="1468"/>
      </w:tblGrid>
      <w:tr w14:paraId="7D6B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67C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序号</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647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工作内容</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007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DEB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数量</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3BB3">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含税单价</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19F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合价</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078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税率</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DA6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备注</w:t>
            </w:r>
          </w:p>
        </w:tc>
      </w:tr>
      <w:tr w14:paraId="052C6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0DC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03F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200型及以上挖机</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B7A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台.月</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0B7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0.5</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33C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9C67B">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AF8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63C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p>
        </w:tc>
      </w:tr>
      <w:tr w14:paraId="11BB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AED06">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0C7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合计</w:t>
            </w:r>
          </w:p>
        </w:tc>
        <w:tc>
          <w:tcPr>
            <w:tcW w:w="409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A56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244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A51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399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bl>
    <w:p w14:paraId="691EC3C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备注：</w:t>
      </w:r>
      <w:r>
        <w:rPr>
          <w:rFonts w:hint="eastAsia" w:ascii="仿宋" w:hAnsi="仿宋" w:eastAsia="仿宋" w:cs="仿宋"/>
          <w:sz w:val="24"/>
          <w:szCs w:val="24"/>
          <w:highlight w:val="yellow"/>
          <w:lang w:val="en-US" w:eastAsia="zh-CN"/>
        </w:rPr>
        <w:t>报价人如有需声明事项，请在此处补充。</w:t>
      </w:r>
    </w:p>
    <w:p w14:paraId="5167ED8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报价说明：</w:t>
      </w:r>
    </w:p>
    <w:p w14:paraId="2E8045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所有价格采用人民币报价</w:t>
      </w:r>
      <w:r>
        <w:rPr>
          <w:rFonts w:hint="eastAsia" w:ascii="仿宋" w:hAnsi="仿宋" w:eastAsia="仿宋" w:cs="仿宋"/>
          <w:sz w:val="24"/>
          <w:szCs w:val="24"/>
          <w:lang w:eastAsia="zh-CN"/>
        </w:rPr>
        <w:t>，单价均含税（</w:t>
      </w:r>
      <w:r>
        <w:rPr>
          <w:rFonts w:hint="eastAsia" w:ascii="仿宋" w:hAnsi="仿宋" w:eastAsia="仿宋" w:cs="仿宋"/>
          <w:sz w:val="24"/>
          <w:szCs w:val="24"/>
          <w:highlight w:val="yellow"/>
          <w:lang w:val="en-US" w:eastAsia="zh-CN"/>
        </w:rPr>
        <w:t>自报税率</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w:t>
      </w:r>
    </w:p>
    <w:p w14:paraId="3B228C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2.如中标，本报价表将作为合同的有效附件。</w:t>
      </w:r>
    </w:p>
    <w:p w14:paraId="2C85E26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付款方式（</w:t>
      </w:r>
      <w:r>
        <w:rPr>
          <w:rFonts w:hint="eastAsia" w:ascii="仿宋" w:hAnsi="仿宋" w:eastAsia="仿宋" w:cs="仿宋"/>
          <w:b/>
          <w:bCs/>
          <w:sz w:val="24"/>
          <w:szCs w:val="24"/>
          <w:highlight w:val="yellow"/>
          <w:lang w:val="en-US" w:eastAsia="zh-CN"/>
        </w:rPr>
        <w:t>报价人自行勾选</w:t>
      </w:r>
      <w:r>
        <w:rPr>
          <w:rFonts w:hint="eastAsia" w:ascii="仿宋" w:hAnsi="仿宋" w:eastAsia="仿宋" w:cs="仿宋"/>
          <w:b/>
          <w:bCs/>
          <w:sz w:val="24"/>
          <w:szCs w:val="24"/>
          <w:lang w:val="en-US" w:eastAsia="zh-CN"/>
        </w:rPr>
        <w:t>）：</w:t>
      </w:r>
    </w:p>
    <w:p w14:paraId="7F0076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u w:val="single"/>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1.银行承兑汇票，可接收期限、比例/金额：</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2B1048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2.现汇。</w:t>
      </w:r>
    </w:p>
    <w:p w14:paraId="2281D54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设备要求：</w:t>
      </w:r>
    </w:p>
    <w:p w14:paraId="51F1E38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1.车</w:t>
      </w:r>
      <w:r>
        <w:rPr>
          <w:rFonts w:hint="eastAsia" w:ascii="仿宋" w:hAnsi="仿宋" w:eastAsia="仿宋" w:cs="仿宋"/>
          <w:sz w:val="24"/>
          <w:szCs w:val="24"/>
        </w:rPr>
        <w:t>况：整机无大修、无暗病，液压系统运转正常，发动机动力充足，行走完好</w:t>
      </w:r>
      <w:r>
        <w:rPr>
          <w:rFonts w:hint="eastAsia" w:ascii="仿宋" w:hAnsi="仿宋" w:eastAsia="仿宋" w:cs="仿宋"/>
          <w:sz w:val="24"/>
          <w:szCs w:val="24"/>
          <w:lang w:eastAsia="zh-CN"/>
        </w:rPr>
        <w:t>；</w:t>
      </w:r>
    </w:p>
    <w:p w14:paraId="7E37DD8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证件：设备手续齐全，年检合格，</w:t>
      </w:r>
      <w:r>
        <w:rPr>
          <w:rFonts w:hint="eastAsia" w:ascii="仿宋" w:hAnsi="仿宋" w:eastAsia="仿宋" w:cs="仿宋"/>
          <w:sz w:val="24"/>
          <w:szCs w:val="24"/>
          <w:lang w:val="en-US" w:eastAsia="zh-CN"/>
        </w:rPr>
        <w:t>满足</w:t>
      </w:r>
      <w:r>
        <w:rPr>
          <w:rFonts w:hint="eastAsia" w:ascii="仿宋" w:hAnsi="仿宋" w:eastAsia="仿宋" w:cs="仿宋"/>
          <w:sz w:val="24"/>
          <w:szCs w:val="24"/>
        </w:rPr>
        <w:t>正常进场施工</w:t>
      </w:r>
      <w:r>
        <w:rPr>
          <w:rFonts w:hint="eastAsia" w:ascii="仿宋" w:hAnsi="仿宋" w:eastAsia="仿宋" w:cs="仿宋"/>
          <w:sz w:val="24"/>
          <w:szCs w:val="24"/>
          <w:lang w:val="en-US" w:eastAsia="zh-CN"/>
        </w:rPr>
        <w:t>要求</w:t>
      </w:r>
      <w:r>
        <w:rPr>
          <w:rFonts w:hint="eastAsia" w:ascii="仿宋" w:hAnsi="仿宋" w:eastAsia="仿宋" w:cs="仿宋"/>
          <w:sz w:val="24"/>
          <w:szCs w:val="24"/>
          <w:lang w:eastAsia="zh-CN"/>
        </w:rPr>
        <w:t>；</w:t>
      </w:r>
    </w:p>
    <w:p w14:paraId="2AFC73A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rPr>
        <w:t>人员：配备持证熟练操作司机，服从现场管理，遵守施工安全规范</w:t>
      </w:r>
      <w:r>
        <w:rPr>
          <w:rFonts w:hint="eastAsia" w:ascii="仿宋" w:hAnsi="仿宋" w:eastAsia="仿宋" w:cs="仿宋"/>
          <w:sz w:val="24"/>
          <w:szCs w:val="24"/>
          <w:lang w:eastAsia="zh-CN"/>
        </w:rPr>
        <w:t>；</w:t>
      </w:r>
    </w:p>
    <w:p w14:paraId="3235E40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rPr>
        <w:t>作业：设备按时进场，日常保养由出租方负责，故障快速抢修不耽误工期</w:t>
      </w:r>
      <w:r>
        <w:rPr>
          <w:rFonts w:hint="eastAsia" w:ascii="仿宋" w:hAnsi="仿宋" w:eastAsia="仿宋" w:cs="仿宋"/>
          <w:sz w:val="24"/>
          <w:szCs w:val="24"/>
          <w:lang w:eastAsia="zh-CN"/>
        </w:rPr>
        <w:t>；</w:t>
      </w:r>
    </w:p>
    <w:p w14:paraId="6F3EFD6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rPr>
        <w:t>其他：外观整洁，无严重破损，空调、灯光等附属功能正常</w:t>
      </w:r>
      <w:r>
        <w:rPr>
          <w:rFonts w:hint="eastAsia" w:ascii="仿宋" w:hAnsi="仿宋" w:eastAsia="仿宋" w:cs="仿宋"/>
          <w:sz w:val="24"/>
          <w:szCs w:val="24"/>
          <w:lang w:eastAsia="zh-CN"/>
        </w:rPr>
        <w:t>。</w:t>
      </w:r>
    </w:p>
    <w:p w14:paraId="5946758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付款节点及未明事项：</w:t>
      </w:r>
      <w:r>
        <w:rPr>
          <w:rFonts w:hint="eastAsia" w:ascii="仿宋" w:hAnsi="仿宋" w:eastAsia="仿宋" w:cs="仿宋"/>
          <w:b w:val="0"/>
          <w:bCs w:val="0"/>
          <w:sz w:val="24"/>
          <w:szCs w:val="24"/>
          <w:lang w:val="en-US" w:eastAsia="zh-CN"/>
        </w:rPr>
        <w:t>合同中约定。</w:t>
      </w:r>
    </w:p>
    <w:p w14:paraId="11E49A4F">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0FE766F7">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0B05464A">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报价人：</w:t>
      </w:r>
    </w:p>
    <w:p w14:paraId="37D5C375">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代   表</w:t>
      </w:r>
      <w:r>
        <w:rPr>
          <w:rFonts w:hint="eastAsia" w:ascii="仿宋" w:hAnsi="仿宋" w:eastAsia="仿宋" w:cs="仿宋"/>
          <w:sz w:val="24"/>
          <w:szCs w:val="24"/>
        </w:rPr>
        <w:t>：</w:t>
      </w:r>
    </w:p>
    <w:p w14:paraId="60A0F032">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联系电话：</w:t>
      </w:r>
    </w:p>
    <w:p w14:paraId="142CBF53">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sectPr>
      <w:pgSz w:w="11906" w:h="16839"/>
      <w:pgMar w:top="1431" w:right="1078" w:bottom="1486" w:left="1168" w:header="0" w:footer="12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78A">
    <w:pPr>
      <w:spacing w:before="1" w:line="176" w:lineRule="auto"/>
      <w:ind w:left="9"/>
      <w:rPr>
        <w:rFonts w:ascii="宋体" w:hAnsi="宋体" w:eastAsia="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EE65A"/>
    <w:multiLevelType w:val="singleLevel"/>
    <w:tmpl w:val="89CEE65A"/>
    <w:lvl w:ilvl="0" w:tentative="0">
      <w:start w:val="1"/>
      <w:numFmt w:val="chineseCounting"/>
      <w:suff w:val="nothing"/>
      <w:lvlText w:val="%1、"/>
      <w:lvlJc w:val="left"/>
      <w:pPr>
        <w:ind w:left="-482"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k2YjNkM2UyN2ZiZGM0ZmY4OTc0YWIwZjVjMjgxZTAifQ=="/>
  </w:docVars>
  <w:rsids>
    <w:rsidRoot w:val="00735019"/>
    <w:rsid w:val="002C4F0B"/>
    <w:rsid w:val="006A71F4"/>
    <w:rsid w:val="00735019"/>
    <w:rsid w:val="00C20C98"/>
    <w:rsid w:val="00E91045"/>
    <w:rsid w:val="01252B69"/>
    <w:rsid w:val="01284C10"/>
    <w:rsid w:val="02193995"/>
    <w:rsid w:val="02497F4C"/>
    <w:rsid w:val="04746990"/>
    <w:rsid w:val="0523406D"/>
    <w:rsid w:val="05AB5DF7"/>
    <w:rsid w:val="05BB6053"/>
    <w:rsid w:val="062E646B"/>
    <w:rsid w:val="06952D48"/>
    <w:rsid w:val="071A09BA"/>
    <w:rsid w:val="0753050D"/>
    <w:rsid w:val="0769603B"/>
    <w:rsid w:val="076B2FCF"/>
    <w:rsid w:val="081327B0"/>
    <w:rsid w:val="091837BC"/>
    <w:rsid w:val="0935611C"/>
    <w:rsid w:val="093B0A7F"/>
    <w:rsid w:val="0AC564B3"/>
    <w:rsid w:val="0B134BFA"/>
    <w:rsid w:val="0B542251"/>
    <w:rsid w:val="0B9868BB"/>
    <w:rsid w:val="0BCA3CD2"/>
    <w:rsid w:val="0BF12BA4"/>
    <w:rsid w:val="0C22650E"/>
    <w:rsid w:val="0C3F7F2A"/>
    <w:rsid w:val="0C70257B"/>
    <w:rsid w:val="0CA5180B"/>
    <w:rsid w:val="0F230D00"/>
    <w:rsid w:val="0F621C35"/>
    <w:rsid w:val="0FB81707"/>
    <w:rsid w:val="10394744"/>
    <w:rsid w:val="107D339A"/>
    <w:rsid w:val="10ED552F"/>
    <w:rsid w:val="11486BC7"/>
    <w:rsid w:val="11C40985"/>
    <w:rsid w:val="1303728B"/>
    <w:rsid w:val="13541DAA"/>
    <w:rsid w:val="140A0CE1"/>
    <w:rsid w:val="142C0050"/>
    <w:rsid w:val="14830684"/>
    <w:rsid w:val="15572169"/>
    <w:rsid w:val="155C0DA8"/>
    <w:rsid w:val="16445BF1"/>
    <w:rsid w:val="16EF7405"/>
    <w:rsid w:val="17214184"/>
    <w:rsid w:val="17CA481C"/>
    <w:rsid w:val="17D9680D"/>
    <w:rsid w:val="17EA0A1A"/>
    <w:rsid w:val="17F165EB"/>
    <w:rsid w:val="184F33F2"/>
    <w:rsid w:val="188D1AD1"/>
    <w:rsid w:val="198831A3"/>
    <w:rsid w:val="19B84760"/>
    <w:rsid w:val="1AEB53AE"/>
    <w:rsid w:val="1B6E1B64"/>
    <w:rsid w:val="1BAC4EDF"/>
    <w:rsid w:val="1D547061"/>
    <w:rsid w:val="1DD85093"/>
    <w:rsid w:val="1DDB32DF"/>
    <w:rsid w:val="1E195BB5"/>
    <w:rsid w:val="1EBF60EB"/>
    <w:rsid w:val="1F71501A"/>
    <w:rsid w:val="1F7A6B27"/>
    <w:rsid w:val="1FA63478"/>
    <w:rsid w:val="1FD42967"/>
    <w:rsid w:val="203E7B55"/>
    <w:rsid w:val="2076109D"/>
    <w:rsid w:val="207D067D"/>
    <w:rsid w:val="20E73D48"/>
    <w:rsid w:val="216B497A"/>
    <w:rsid w:val="221508BA"/>
    <w:rsid w:val="226513C9"/>
    <w:rsid w:val="22732CB8"/>
    <w:rsid w:val="232A50B4"/>
    <w:rsid w:val="252A5DD6"/>
    <w:rsid w:val="254D17D4"/>
    <w:rsid w:val="26481FAF"/>
    <w:rsid w:val="26E72CF4"/>
    <w:rsid w:val="27653C19"/>
    <w:rsid w:val="28EF7C3E"/>
    <w:rsid w:val="29407CBA"/>
    <w:rsid w:val="29BE01BF"/>
    <w:rsid w:val="2A231D1E"/>
    <w:rsid w:val="2AE412F9"/>
    <w:rsid w:val="2B195446"/>
    <w:rsid w:val="2C1A1476"/>
    <w:rsid w:val="2C2A41E2"/>
    <w:rsid w:val="2D820246"/>
    <w:rsid w:val="2E0221C2"/>
    <w:rsid w:val="2E1B058C"/>
    <w:rsid w:val="2E693487"/>
    <w:rsid w:val="2E9953F2"/>
    <w:rsid w:val="2F01724E"/>
    <w:rsid w:val="300178CF"/>
    <w:rsid w:val="308275EA"/>
    <w:rsid w:val="3128409F"/>
    <w:rsid w:val="318F411A"/>
    <w:rsid w:val="31F062C5"/>
    <w:rsid w:val="32140715"/>
    <w:rsid w:val="32CC0FF0"/>
    <w:rsid w:val="340A0F4F"/>
    <w:rsid w:val="3498681F"/>
    <w:rsid w:val="35336023"/>
    <w:rsid w:val="35584DBD"/>
    <w:rsid w:val="3631032F"/>
    <w:rsid w:val="36BA6444"/>
    <w:rsid w:val="36E20AD8"/>
    <w:rsid w:val="37367B24"/>
    <w:rsid w:val="37BF7375"/>
    <w:rsid w:val="38455ACD"/>
    <w:rsid w:val="38563836"/>
    <w:rsid w:val="387F42A2"/>
    <w:rsid w:val="38B92017"/>
    <w:rsid w:val="390F7E89"/>
    <w:rsid w:val="391D25A6"/>
    <w:rsid w:val="399F120C"/>
    <w:rsid w:val="3ACE5DBC"/>
    <w:rsid w:val="3B082662"/>
    <w:rsid w:val="3B4B2B97"/>
    <w:rsid w:val="3D0C4E0B"/>
    <w:rsid w:val="3D264254"/>
    <w:rsid w:val="3D516CC2"/>
    <w:rsid w:val="3D8C26AD"/>
    <w:rsid w:val="3E6B3DB3"/>
    <w:rsid w:val="3E8E342E"/>
    <w:rsid w:val="3ED25BE0"/>
    <w:rsid w:val="3F3D74FE"/>
    <w:rsid w:val="3FC01EDD"/>
    <w:rsid w:val="416956CF"/>
    <w:rsid w:val="418834AA"/>
    <w:rsid w:val="4196652E"/>
    <w:rsid w:val="41A575DC"/>
    <w:rsid w:val="42470693"/>
    <w:rsid w:val="42613503"/>
    <w:rsid w:val="42C27D1A"/>
    <w:rsid w:val="43694900"/>
    <w:rsid w:val="43842F6F"/>
    <w:rsid w:val="44ED09EC"/>
    <w:rsid w:val="453B4A8C"/>
    <w:rsid w:val="453C3DB3"/>
    <w:rsid w:val="45576E3F"/>
    <w:rsid w:val="45AB3AB3"/>
    <w:rsid w:val="4645313C"/>
    <w:rsid w:val="46A240EA"/>
    <w:rsid w:val="476E6ED3"/>
    <w:rsid w:val="47E0136E"/>
    <w:rsid w:val="4904246F"/>
    <w:rsid w:val="49042E3A"/>
    <w:rsid w:val="490B41C9"/>
    <w:rsid w:val="49B74350"/>
    <w:rsid w:val="49D90CDC"/>
    <w:rsid w:val="4A0243CF"/>
    <w:rsid w:val="4A3D4856"/>
    <w:rsid w:val="4AE63BE2"/>
    <w:rsid w:val="4BE86A43"/>
    <w:rsid w:val="4C2555A1"/>
    <w:rsid w:val="4C96024D"/>
    <w:rsid w:val="4D73058E"/>
    <w:rsid w:val="4D9724CF"/>
    <w:rsid w:val="4F502F66"/>
    <w:rsid w:val="4F5F0DCA"/>
    <w:rsid w:val="4FDA48F5"/>
    <w:rsid w:val="50A53155"/>
    <w:rsid w:val="50A62A29"/>
    <w:rsid w:val="51347CF1"/>
    <w:rsid w:val="52075749"/>
    <w:rsid w:val="526E7576"/>
    <w:rsid w:val="53183849"/>
    <w:rsid w:val="53206AC2"/>
    <w:rsid w:val="53F37683"/>
    <w:rsid w:val="54E0475B"/>
    <w:rsid w:val="56175D4C"/>
    <w:rsid w:val="562468CA"/>
    <w:rsid w:val="56F852CC"/>
    <w:rsid w:val="571E5A0F"/>
    <w:rsid w:val="57B43C7D"/>
    <w:rsid w:val="581F37ED"/>
    <w:rsid w:val="58531F8B"/>
    <w:rsid w:val="5B1213E7"/>
    <w:rsid w:val="5C2313D1"/>
    <w:rsid w:val="5CC64F24"/>
    <w:rsid w:val="5CEF3B55"/>
    <w:rsid w:val="5CFF599B"/>
    <w:rsid w:val="5D8A795A"/>
    <w:rsid w:val="5DA768D4"/>
    <w:rsid w:val="5DF979BC"/>
    <w:rsid w:val="5E052790"/>
    <w:rsid w:val="5E457D25"/>
    <w:rsid w:val="611D313F"/>
    <w:rsid w:val="6127578E"/>
    <w:rsid w:val="618741B1"/>
    <w:rsid w:val="61A66D2D"/>
    <w:rsid w:val="61B56F70"/>
    <w:rsid w:val="61F950AE"/>
    <w:rsid w:val="623B4CEF"/>
    <w:rsid w:val="62506FE4"/>
    <w:rsid w:val="626544F2"/>
    <w:rsid w:val="62894684"/>
    <w:rsid w:val="62A45CC9"/>
    <w:rsid w:val="63533D81"/>
    <w:rsid w:val="639826A5"/>
    <w:rsid w:val="643F0D73"/>
    <w:rsid w:val="64850E7B"/>
    <w:rsid w:val="649015CE"/>
    <w:rsid w:val="657C5202"/>
    <w:rsid w:val="661C136B"/>
    <w:rsid w:val="66576847"/>
    <w:rsid w:val="67424E02"/>
    <w:rsid w:val="674F5770"/>
    <w:rsid w:val="6850354E"/>
    <w:rsid w:val="6863312F"/>
    <w:rsid w:val="68C37BED"/>
    <w:rsid w:val="68ED0E14"/>
    <w:rsid w:val="6ABB4360"/>
    <w:rsid w:val="6ABE0C43"/>
    <w:rsid w:val="6B804924"/>
    <w:rsid w:val="6B985938"/>
    <w:rsid w:val="6BD57FC9"/>
    <w:rsid w:val="6BF076BD"/>
    <w:rsid w:val="6DB4632D"/>
    <w:rsid w:val="6E40306F"/>
    <w:rsid w:val="6EB5235D"/>
    <w:rsid w:val="6F6347F5"/>
    <w:rsid w:val="6FA348AB"/>
    <w:rsid w:val="6FDF26E9"/>
    <w:rsid w:val="6FE830B3"/>
    <w:rsid w:val="700F1F41"/>
    <w:rsid w:val="70DA2ADA"/>
    <w:rsid w:val="70F03B20"/>
    <w:rsid w:val="7385166A"/>
    <w:rsid w:val="739509AF"/>
    <w:rsid w:val="74524D07"/>
    <w:rsid w:val="74E43208"/>
    <w:rsid w:val="753F5EFF"/>
    <w:rsid w:val="75C6145E"/>
    <w:rsid w:val="762B1F05"/>
    <w:rsid w:val="76497ACE"/>
    <w:rsid w:val="768128EC"/>
    <w:rsid w:val="76B4010A"/>
    <w:rsid w:val="76CA0970"/>
    <w:rsid w:val="77701517"/>
    <w:rsid w:val="782D565A"/>
    <w:rsid w:val="78C034AA"/>
    <w:rsid w:val="79314CD6"/>
    <w:rsid w:val="795D5ACB"/>
    <w:rsid w:val="79A90D10"/>
    <w:rsid w:val="79F01FCB"/>
    <w:rsid w:val="7BAB0D70"/>
    <w:rsid w:val="7C093CE8"/>
    <w:rsid w:val="7D25196B"/>
    <w:rsid w:val="7DBA34EC"/>
    <w:rsid w:val="7EBF4B32"/>
    <w:rsid w:val="7EDB180C"/>
    <w:rsid w:val="7F233313"/>
    <w:rsid w:val="7F4909D1"/>
    <w:rsid w:val="7F9D4E73"/>
    <w:rsid w:val="7FA36202"/>
    <w:rsid w:val="7FD4460D"/>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pPr>
    <w:rPr>
      <w:rFonts w:cs="Times New Roman"/>
      <w:sz w:val="24"/>
      <w:lang w:eastAsia="zh-CN"/>
    </w:rPr>
  </w:style>
  <w:style w:type="paragraph" w:styleId="7">
    <w:name w:val="Title"/>
    <w:basedOn w:val="1"/>
    <w:next w:val="1"/>
    <w:qFormat/>
    <w:uiPriority w:val="10"/>
    <w:pPr>
      <w:outlineLvl w:val="2"/>
    </w:pPr>
    <w:rPr>
      <w:rFonts w:eastAsia="仿宋_GB2312" w:cs="黑体"/>
      <w:b/>
      <w:bCs/>
      <w:sz w:val="24"/>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7"/>
    <w:qFormat/>
    <w:uiPriority w:val="99"/>
    <w:pPr>
      <w:spacing w:beforeLines="50" w:afterLines="50"/>
    </w:pPr>
    <w:rPr>
      <w:kern w:val="24"/>
      <w:sz w:val="30"/>
      <w:szCs w:val="24"/>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style>
  <w:style w:type="paragraph" w:customStyle="1" w:styleId="18">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987</Words>
  <Characters>1122</Characters>
  <Lines>12</Lines>
  <Paragraphs>3</Paragraphs>
  <TotalTime>7</TotalTime>
  <ScaleCrop>false</ScaleCrop>
  <LinksUpToDate>false</LinksUpToDate>
  <CharactersWithSpaces>1171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2024-09-09T02:38:00Z</dcterms:created>
  <dc:creator>仗剑红颜</dc:creator>
  <cp:lastModifiedBy>花园坊</cp:lastModifiedBy>
  <cp:lastPrinted>2024-08-09T01:57:00Z</cp:lastPrinted>
  <dcterms:modified xsi:type="dcterms:W3CDTF">2026-09-16T08:14:07Z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2024-07-29T15:14:51Z</vt:filetime>
  </property>
  <property fmtid="{D5CDD505-2E9C-101B-9397-08002B2CF9AE}" pid="4" name="KSOProductBuildVer">
    <vt:lpwstr>2052-12.1.0.28505</vt:lpwstr>
  </property>
  <property fmtid="{D5CDD505-2E9C-101B-9397-08002B2CF9AE}" pid="5" name="ICV">
    <vt:lpwstr>208D64E1C314401AA315AE2994278AF2_13</vt:lpwstr>
  </property>
  <property fmtid="{D5CDD505-2E9C-101B-9397-08002B2CF9AE}" pid="6" name="KSOTemplateDocerSaveRecord">
    <vt:lpwstr>eyJoZGlkIjoiMzEwNTM5NzYwMDRjMzkwZTVkZjY2ODkwMGIxNGU0OTUiLCJ1c2VySWQiOiIyNTY5ODA3MjkifQ==</vt:lpwstr>
  </property>
</Properties>
</file>